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95E6" w14:textId="6E452FE4" w:rsidR="00EB1FE1" w:rsidRDefault="00EB1FE1" w:rsidP="00EB1FE1">
      <w:r>
        <w:rPr>
          <w:noProof/>
        </w:rPr>
        <w:drawing>
          <wp:anchor distT="0" distB="0" distL="114300" distR="114300" simplePos="0" relativeHeight="251660288" behindDoc="0" locked="0" layoutInCell="1" allowOverlap="1" wp14:anchorId="7E1C2CFC" wp14:editId="233323E3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2116074" cy="548640"/>
            <wp:effectExtent l="0" t="0" r="0" b="381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7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FE2E5E3" wp14:editId="68446713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548640" cy="1095758"/>
            <wp:effectExtent l="0" t="0" r="3810" b="9525"/>
            <wp:wrapNone/>
            <wp:docPr id="1" name="Picture 1" descr="A picture containing screenshot, design, graphics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reenshot, design, graphics, circ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09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5A6E5" w14:textId="77777777" w:rsidR="00EB1FE1" w:rsidRDefault="00EB1FE1" w:rsidP="00EB1FE1"/>
    <w:p w14:paraId="171CA512" w14:textId="1F9F896D" w:rsidR="00EB1FE1" w:rsidRDefault="00EB1FE1" w:rsidP="00EB1FE1"/>
    <w:p w14:paraId="6F3C1816" w14:textId="77777777" w:rsidR="00EB1FE1" w:rsidRDefault="00EB1FE1" w:rsidP="00EB1FE1"/>
    <w:p w14:paraId="48EC0A8C" w14:textId="655847F9" w:rsidR="00EB1FE1" w:rsidRPr="00EB1FE1" w:rsidRDefault="00EB1FE1" w:rsidP="00EB1FE1"/>
    <w:p w14:paraId="4103E43E" w14:textId="064D0363" w:rsidR="00EB1FE1" w:rsidRPr="00922864" w:rsidRDefault="00965A8D" w:rsidP="00EB1FE1">
      <w:pPr>
        <w:spacing w:line="312" w:lineRule="auto"/>
        <w:rPr>
          <w:rFonts w:asciiTheme="majorHAnsi" w:hAnsiTheme="majorHAnsi" w:cstheme="minorHAnsi"/>
          <w:b/>
          <w:bCs/>
          <w:color w:val="0468B1" w:themeColor="accent1"/>
          <w:sz w:val="56"/>
          <w:szCs w:val="60"/>
        </w:rPr>
      </w:pPr>
      <w:r w:rsidRPr="00922864">
        <w:rPr>
          <w:rFonts w:asciiTheme="majorHAnsi" w:hAnsiTheme="majorHAnsi" w:cstheme="minorHAnsi"/>
          <w:b/>
          <w:bCs/>
          <w:color w:val="0468B1" w:themeColor="accent1"/>
          <w:sz w:val="56"/>
          <w:szCs w:val="60"/>
        </w:rPr>
        <w:t>THÔNG CÁO BÁO CHÍ</w:t>
      </w:r>
    </w:p>
    <w:p w14:paraId="31ECD17F" w14:textId="557F91E7" w:rsidR="00E5090F" w:rsidRPr="002C7802" w:rsidRDefault="00965A8D" w:rsidP="00ED42EE">
      <w:pPr>
        <w:spacing w:after="80"/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</w:pPr>
      <w:r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Giải </w:t>
      </w:r>
      <w:proofErr w:type="spellStart"/>
      <w:r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phóng</w:t>
      </w:r>
      <w:proofErr w:type="spellEnd"/>
      <w:r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tiềm</w:t>
      </w:r>
      <w:proofErr w:type="spellEnd"/>
      <w:r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năng</w:t>
      </w:r>
      <w:proofErr w:type="spellEnd"/>
      <w:r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điện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gió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ngoài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khơi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thông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qua Quy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hoạch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Không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gian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Biển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bền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vững</w:t>
      </w:r>
      <w:proofErr w:type="spellEnd"/>
      <w:r w:rsidR="00B80587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: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Góc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nhìn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Chuyên</w:t>
      </w:r>
      <w:proofErr w:type="spellEnd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 xml:space="preserve"> </w:t>
      </w:r>
      <w:proofErr w:type="spellStart"/>
      <w:r w:rsidR="00B51CBA" w:rsidRPr="002C7802">
        <w:rPr>
          <w:rStyle w:val="PressReleaseTitle"/>
          <w:rFonts w:asciiTheme="majorHAnsi" w:hAnsiTheme="majorHAnsi" w:cstheme="minorHAnsi"/>
          <w:iCs/>
          <w:caps w:val="0"/>
          <w:sz w:val="34"/>
          <w:szCs w:val="36"/>
        </w:rPr>
        <w:t>gia</w:t>
      </w:r>
      <w:proofErr w:type="spellEnd"/>
    </w:p>
    <w:p w14:paraId="641A8EC8" w14:textId="77777777" w:rsidR="00E5090F" w:rsidRPr="0058277A" w:rsidRDefault="00E5090F" w:rsidP="002C223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3D366620" w14:textId="657643C3" w:rsidR="00050720" w:rsidRPr="00050720" w:rsidRDefault="00050720" w:rsidP="00DF3082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20">
        <w:rPr>
          <w:rFonts w:asciiTheme="minorHAnsi" w:hAnsiTheme="minorHAnsi" w:cstheme="minorHAnsi"/>
          <w:b/>
          <w:bCs/>
          <w:sz w:val="22"/>
          <w:szCs w:val="22"/>
        </w:rPr>
        <w:t xml:space="preserve">Hà </w:t>
      </w:r>
      <w:proofErr w:type="spellStart"/>
      <w:r w:rsidRPr="00050720">
        <w:rPr>
          <w:rFonts w:asciiTheme="minorHAnsi" w:hAnsiTheme="minorHAnsi" w:cstheme="minorHAnsi"/>
          <w:b/>
          <w:bCs/>
          <w:sz w:val="22"/>
          <w:szCs w:val="22"/>
        </w:rPr>
        <w:t>Nội</w:t>
      </w:r>
      <w:proofErr w:type="spellEnd"/>
      <w:r w:rsidRPr="0005072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050720">
        <w:rPr>
          <w:rFonts w:asciiTheme="minorHAnsi" w:hAnsiTheme="minorHAnsi" w:cstheme="minorHAnsi"/>
          <w:b/>
          <w:bCs/>
          <w:sz w:val="22"/>
          <w:szCs w:val="22"/>
        </w:rPr>
        <w:t>ngày</w:t>
      </w:r>
      <w:proofErr w:type="spellEnd"/>
      <w:r w:rsidRPr="00050720">
        <w:rPr>
          <w:rFonts w:asciiTheme="minorHAnsi" w:hAnsiTheme="minorHAnsi" w:cstheme="minorHAnsi"/>
          <w:b/>
          <w:bCs/>
          <w:sz w:val="22"/>
          <w:szCs w:val="22"/>
        </w:rPr>
        <w:t xml:space="preserve"> 20 </w:t>
      </w:r>
      <w:proofErr w:type="spellStart"/>
      <w:r w:rsidRPr="00050720">
        <w:rPr>
          <w:rFonts w:asciiTheme="minorHAnsi" w:hAnsiTheme="minorHAnsi" w:cstheme="minorHAnsi"/>
          <w:b/>
          <w:bCs/>
          <w:sz w:val="22"/>
          <w:szCs w:val="22"/>
        </w:rPr>
        <w:t>tháng</w:t>
      </w:r>
      <w:proofErr w:type="spellEnd"/>
      <w:r w:rsidRPr="00050720">
        <w:rPr>
          <w:rFonts w:asciiTheme="minorHAnsi" w:hAnsiTheme="minorHAnsi" w:cstheme="minorHAnsi"/>
          <w:b/>
          <w:bCs/>
          <w:sz w:val="22"/>
          <w:szCs w:val="22"/>
        </w:rPr>
        <w:t xml:space="preserve"> 4 </w:t>
      </w:r>
      <w:proofErr w:type="spellStart"/>
      <w:r w:rsidRPr="00050720">
        <w:rPr>
          <w:rFonts w:asciiTheme="minorHAnsi" w:hAnsiTheme="minorHAnsi" w:cstheme="minorHAnsi"/>
          <w:b/>
          <w:bCs/>
          <w:sz w:val="22"/>
          <w:szCs w:val="22"/>
        </w:rPr>
        <w:t>năm</w:t>
      </w:r>
      <w:proofErr w:type="spellEnd"/>
      <w:r w:rsidRPr="00050720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  <w:r w:rsidRPr="00050720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Hôm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nay,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Đại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sứ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quán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Na Uy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tại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Hà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Nội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và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Chương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trình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Phát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triển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Liên Hợp Quốc (UNDP)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phối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hợp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với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Ủy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ban Khoa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học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, Công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nghệ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và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Môi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trường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của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Quốc </w:t>
      </w:r>
      <w:r>
        <w:rPr>
          <w:rFonts w:asciiTheme="minorHAnsi" w:hAnsiTheme="minorHAnsi" w:cstheme="minorHAnsi"/>
          <w:bCs/>
          <w:sz w:val="22"/>
          <w:szCs w:val="22"/>
        </w:rPr>
        <w:t>H</w:t>
      </w:r>
      <w:r w:rsidR="00E12914">
        <w:rPr>
          <w:rFonts w:asciiTheme="minorHAnsi" w:hAnsiTheme="minorHAnsi" w:cstheme="minorHAnsi"/>
          <w:bCs/>
          <w:sz w:val="22"/>
          <w:szCs w:val="22"/>
        </w:rPr>
        <w:t>ội tổ chức H</w:t>
      </w:r>
      <w:r w:rsidRPr="00050720">
        <w:rPr>
          <w:rFonts w:asciiTheme="minorHAnsi" w:hAnsiTheme="minorHAnsi" w:cstheme="minorHAnsi"/>
          <w:bCs/>
          <w:sz w:val="22"/>
          <w:szCs w:val="22"/>
        </w:rPr>
        <w:t xml:space="preserve">ội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thảo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“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Điện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gió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ngoài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khơi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và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0720">
        <w:rPr>
          <w:rFonts w:asciiTheme="minorHAnsi" w:hAnsiTheme="minorHAnsi" w:cstheme="minorHAnsi"/>
          <w:bCs/>
          <w:sz w:val="22"/>
          <w:szCs w:val="22"/>
        </w:rPr>
        <w:t xml:space="preserve">Quy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hoạch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không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gian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720">
        <w:rPr>
          <w:rFonts w:asciiTheme="minorHAnsi" w:hAnsiTheme="minorHAnsi" w:cstheme="minorHAnsi"/>
          <w:bCs/>
          <w:sz w:val="22"/>
          <w:szCs w:val="22"/>
        </w:rPr>
        <w:t>biển</w:t>
      </w:r>
      <w:proofErr w:type="spellEnd"/>
      <w:r w:rsidRPr="00050720">
        <w:rPr>
          <w:rFonts w:asciiTheme="minorHAnsi" w:hAnsiTheme="minorHAnsi" w:cstheme="minorHAnsi"/>
          <w:bCs/>
          <w:sz w:val="22"/>
          <w:szCs w:val="22"/>
        </w:rPr>
        <w:t xml:space="preserve"> Việt Nam”.</w:t>
      </w:r>
    </w:p>
    <w:p w14:paraId="618E1376" w14:textId="11B45FEF" w:rsidR="00050720" w:rsidRDefault="00A2723B" w:rsidP="00DF3082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Tại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hội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thảo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các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kinh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nghiệm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quốc tế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đã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được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chia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sẻ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và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các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bước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tiếp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theo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trong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xây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dựng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quy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hoạch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không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gian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biển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</w:rPr>
        <w:t>QHKGB</w:t>
      </w:r>
      <w:r w:rsidRPr="00A2723B">
        <w:rPr>
          <w:rFonts w:asciiTheme="minorHAnsi" w:hAnsiTheme="minorHAnsi" w:cstheme="minorHAnsi"/>
          <w:bCs/>
          <w:sz w:val="22"/>
          <w:szCs w:val="22"/>
        </w:rPr>
        <w:t xml:space="preserve">)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và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phát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triển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điện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gió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ngoài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khơi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tại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Việt Nam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đã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được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thảo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2723B">
        <w:rPr>
          <w:rFonts w:asciiTheme="minorHAnsi" w:hAnsiTheme="minorHAnsi" w:cstheme="minorHAnsi"/>
          <w:bCs/>
          <w:sz w:val="22"/>
          <w:szCs w:val="22"/>
        </w:rPr>
        <w:t>luận</w:t>
      </w:r>
      <w:proofErr w:type="spellEnd"/>
      <w:r w:rsidRPr="00A2723B">
        <w:rPr>
          <w:rFonts w:asciiTheme="minorHAnsi" w:hAnsiTheme="minorHAnsi" w:cstheme="minorHAnsi"/>
          <w:bCs/>
          <w:sz w:val="22"/>
          <w:szCs w:val="22"/>
        </w:rPr>
        <w:t>.</w:t>
      </w:r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F3082">
        <w:rPr>
          <w:rFonts w:asciiTheme="minorHAnsi" w:hAnsiTheme="minorHAnsi" w:cstheme="minorHAnsi"/>
          <w:bCs/>
          <w:sz w:val="22"/>
          <w:szCs w:val="22"/>
        </w:rPr>
        <w:t>Các</w:t>
      </w:r>
      <w:proofErr w:type="spellEnd"/>
      <w:r w:rsidR="00DF30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chuyên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gia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đến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từ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Na Uy, </w:t>
      </w:r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Vương quốc Anh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và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một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F338A">
        <w:rPr>
          <w:rFonts w:asciiTheme="minorHAnsi" w:hAnsiTheme="minorHAnsi" w:cstheme="minorHAnsi"/>
          <w:bCs/>
          <w:sz w:val="22"/>
          <w:szCs w:val="22"/>
        </w:rPr>
        <w:t>số</w:t>
      </w:r>
      <w:proofErr w:type="spellEnd"/>
      <w:r w:rsidR="004F33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quốc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gia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khác</w:t>
      </w:r>
      <w:proofErr w:type="spellEnd"/>
      <w:r w:rsidR="00DF30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F3082">
        <w:rPr>
          <w:rFonts w:asciiTheme="minorHAnsi" w:hAnsiTheme="minorHAnsi" w:cstheme="minorHAnsi"/>
          <w:bCs/>
          <w:sz w:val="22"/>
          <w:szCs w:val="22"/>
        </w:rPr>
        <w:t>đã</w:t>
      </w:r>
      <w:proofErr w:type="spellEnd"/>
      <w:r w:rsidR="00DF30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chia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sẻ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những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hiểu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biết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F3082">
        <w:rPr>
          <w:rFonts w:asciiTheme="minorHAnsi" w:hAnsiTheme="minorHAnsi" w:cstheme="minorHAnsi"/>
          <w:bCs/>
          <w:sz w:val="22"/>
          <w:szCs w:val="22"/>
        </w:rPr>
        <w:t>sâu</w:t>
      </w:r>
      <w:proofErr w:type="spellEnd"/>
      <w:r w:rsidR="00DF30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F3082">
        <w:rPr>
          <w:rFonts w:asciiTheme="minorHAnsi" w:hAnsiTheme="minorHAnsi" w:cstheme="minorHAnsi"/>
          <w:bCs/>
          <w:sz w:val="22"/>
          <w:szCs w:val="22"/>
        </w:rPr>
        <w:t>sắc</w:t>
      </w:r>
      <w:proofErr w:type="spellEnd"/>
      <w:r w:rsidR="00DF30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và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đưa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ra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những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khuyến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nghị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có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giá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trị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liên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quan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tới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quy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hoạch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6736">
        <w:rPr>
          <w:rFonts w:asciiTheme="minorHAnsi" w:hAnsiTheme="minorHAnsi" w:cstheme="minorHAnsi"/>
          <w:bCs/>
          <w:sz w:val="22"/>
          <w:szCs w:val="22"/>
        </w:rPr>
        <w:t>đại</w:t>
      </w:r>
      <w:proofErr w:type="spellEnd"/>
      <w:r w:rsidR="0031673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6736">
        <w:rPr>
          <w:rFonts w:asciiTheme="minorHAnsi" w:hAnsiTheme="minorHAnsi" w:cstheme="minorHAnsi"/>
          <w:bCs/>
          <w:sz w:val="22"/>
          <w:szCs w:val="22"/>
        </w:rPr>
        <w:t>dương</w:t>
      </w:r>
      <w:proofErr w:type="spellEnd"/>
      <w:r w:rsidR="0031673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bền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vững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phân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vùng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2914">
        <w:rPr>
          <w:rFonts w:asciiTheme="minorHAnsi" w:hAnsiTheme="minorHAnsi" w:cstheme="minorHAnsi"/>
          <w:bCs/>
          <w:sz w:val="22"/>
          <w:szCs w:val="22"/>
        </w:rPr>
        <w:t xml:space="preserve">trong </w:t>
      </w:r>
      <w:r w:rsidR="00316736">
        <w:rPr>
          <w:rFonts w:asciiTheme="minorHAnsi" w:hAnsiTheme="minorHAnsi" w:cstheme="minorHAnsi"/>
          <w:bCs/>
          <w:sz w:val="22"/>
          <w:szCs w:val="22"/>
        </w:rPr>
        <w:t>QHKGB</w:t>
      </w:r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phát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triển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điện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gió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ngoài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khơi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đánh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giá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50720" w:rsidRPr="00050720">
        <w:rPr>
          <w:rFonts w:asciiTheme="minorHAnsi" w:hAnsiTheme="minorHAnsi" w:cstheme="minorHAnsi"/>
          <w:bCs/>
          <w:sz w:val="22"/>
          <w:szCs w:val="22"/>
        </w:rPr>
        <w:t>các</w:t>
      </w:r>
      <w:proofErr w:type="spellEnd"/>
      <w:r w:rsidR="00050720" w:rsidRPr="000507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khu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12914">
        <w:rPr>
          <w:rFonts w:asciiTheme="minorHAnsi" w:hAnsiTheme="minorHAnsi" w:cstheme="minorHAnsi"/>
          <w:bCs/>
          <w:sz w:val="22"/>
          <w:szCs w:val="22"/>
        </w:rPr>
        <w:t>vực</w:t>
      </w:r>
      <w:proofErr w:type="spellEnd"/>
      <w:r w:rsidR="00E129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6736">
        <w:rPr>
          <w:rFonts w:asciiTheme="minorHAnsi" w:hAnsiTheme="minorHAnsi" w:cstheme="minorHAnsi"/>
          <w:bCs/>
          <w:sz w:val="22"/>
          <w:szCs w:val="22"/>
        </w:rPr>
        <w:t>phát</w:t>
      </w:r>
      <w:proofErr w:type="spellEnd"/>
      <w:r w:rsidR="0031673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6736">
        <w:rPr>
          <w:rFonts w:asciiTheme="minorHAnsi" w:hAnsiTheme="minorHAnsi" w:cstheme="minorHAnsi"/>
          <w:bCs/>
          <w:sz w:val="22"/>
          <w:szCs w:val="22"/>
        </w:rPr>
        <w:t>triển</w:t>
      </w:r>
      <w:proofErr w:type="spellEnd"/>
      <w:r w:rsidR="0031673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6736">
        <w:rPr>
          <w:rFonts w:asciiTheme="minorHAnsi" w:hAnsiTheme="minorHAnsi" w:cstheme="minorHAnsi"/>
          <w:bCs/>
          <w:sz w:val="22"/>
          <w:szCs w:val="22"/>
        </w:rPr>
        <w:t>điện</w:t>
      </w:r>
      <w:proofErr w:type="spellEnd"/>
      <w:r w:rsidR="0031673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6736">
        <w:rPr>
          <w:rFonts w:asciiTheme="minorHAnsi" w:hAnsiTheme="minorHAnsi" w:cstheme="minorHAnsi"/>
          <w:bCs/>
          <w:sz w:val="22"/>
          <w:szCs w:val="22"/>
        </w:rPr>
        <w:t>gió</w:t>
      </w:r>
      <w:proofErr w:type="spellEnd"/>
      <w:r w:rsidR="00316736">
        <w:rPr>
          <w:rFonts w:asciiTheme="minorHAnsi" w:hAnsiTheme="minorHAnsi" w:cstheme="minorHAnsi"/>
          <w:bCs/>
          <w:sz w:val="22"/>
          <w:szCs w:val="22"/>
        </w:rPr>
        <w:t xml:space="preserve"> trong QHKGB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5CBC0D7" w14:textId="39C193EE" w:rsidR="00A2723B" w:rsidRDefault="00316736" w:rsidP="00316736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Hội </w:t>
      </w:r>
      <w:proofErr w:type="spellStart"/>
      <w:r>
        <w:rPr>
          <w:rFonts w:asciiTheme="minorHAnsi" w:hAnsiTheme="minorHAnsi" w:cstheme="minorHAnsi"/>
          <w:sz w:val="22"/>
          <w:szCs w:val="22"/>
        </w:rPr>
        <w:t>thảo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cao </w:t>
      </w:r>
      <w:proofErr w:type="spellStart"/>
      <w:r>
        <w:rPr>
          <w:rFonts w:asciiTheme="minorHAnsi" w:hAnsiTheme="minorHAnsi" w:cstheme="minorHAnsi"/>
          <w:sz w:val="22"/>
          <w:szCs w:val="22"/>
        </w:rPr>
        <w:t>vai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quan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trọng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của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QHKGB</w:t>
      </w:r>
      <w:r w:rsidR="00845731" w:rsidRPr="008457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E0D" w:rsidRPr="00605E0D">
        <w:rPr>
          <w:rFonts w:asciiTheme="minorHAnsi" w:hAnsiTheme="minorHAnsi" w:cstheme="minorHAnsi"/>
          <w:sz w:val="22"/>
          <w:szCs w:val="22"/>
        </w:rPr>
        <w:t>giúp</w:t>
      </w:r>
      <w:proofErr w:type="spellEnd"/>
      <w:r w:rsidR="00605E0D"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E0D" w:rsidRPr="00605E0D">
        <w:rPr>
          <w:rFonts w:asciiTheme="minorHAnsi" w:hAnsiTheme="minorHAnsi" w:cstheme="minorHAnsi"/>
          <w:sz w:val="22"/>
          <w:szCs w:val="22"/>
        </w:rPr>
        <w:t>xác</w:t>
      </w:r>
      <w:proofErr w:type="spellEnd"/>
      <w:r w:rsidR="00605E0D"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E0D" w:rsidRPr="00605E0D">
        <w:rPr>
          <w:rFonts w:asciiTheme="minorHAnsi" w:hAnsiTheme="minorHAnsi" w:cstheme="minorHAnsi"/>
          <w:sz w:val="22"/>
          <w:szCs w:val="22"/>
        </w:rPr>
        <w:t>định</w:t>
      </w:r>
      <w:proofErr w:type="spellEnd"/>
      <w:r w:rsidR="00605E0D"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E0D" w:rsidRPr="00605E0D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605E0D"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E0D" w:rsidRPr="00605E0D">
        <w:rPr>
          <w:rFonts w:asciiTheme="minorHAnsi" w:hAnsiTheme="minorHAnsi" w:cstheme="minorHAnsi"/>
          <w:sz w:val="22"/>
          <w:szCs w:val="22"/>
        </w:rPr>
        <w:t>khu</w:t>
      </w:r>
      <w:proofErr w:type="spellEnd"/>
      <w:r w:rsidR="00605E0D"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E0D" w:rsidRPr="00605E0D">
        <w:rPr>
          <w:rFonts w:asciiTheme="minorHAnsi" w:hAnsiTheme="minorHAnsi" w:cstheme="minorHAnsi"/>
          <w:sz w:val="22"/>
          <w:szCs w:val="22"/>
        </w:rPr>
        <w:t>vực</w:t>
      </w:r>
      <w:proofErr w:type="spellEnd"/>
      <w:r w:rsidR="00605E0D"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60C9">
        <w:rPr>
          <w:rFonts w:asciiTheme="minorHAnsi" w:hAnsiTheme="minorHAnsi" w:cstheme="minorHAnsi"/>
          <w:sz w:val="22"/>
          <w:szCs w:val="22"/>
        </w:rPr>
        <w:t>phù</w:t>
      </w:r>
      <w:proofErr w:type="spellEnd"/>
      <w:r w:rsidR="004260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60C9">
        <w:rPr>
          <w:rFonts w:asciiTheme="minorHAnsi" w:hAnsiTheme="minorHAnsi" w:cstheme="minorHAnsi"/>
          <w:sz w:val="22"/>
          <w:szCs w:val="22"/>
        </w:rPr>
        <w:t>hợp</w:t>
      </w:r>
      <w:proofErr w:type="spellEnd"/>
      <w:r w:rsidR="004260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cho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dự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án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gió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ngoài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khơi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, trong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sự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nền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kinh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tế xanh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bằng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cách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thúc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đẩy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công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nghệ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đổi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mới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ứng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phó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với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tác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động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biến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đổi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khí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hậu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thúc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đẩy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quá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trình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chuyển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đổi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723B" w:rsidRPr="00A2723B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="00A2723B" w:rsidRPr="00A2723B">
        <w:rPr>
          <w:rFonts w:asciiTheme="minorHAnsi" w:hAnsiTheme="minorHAnsi" w:cstheme="minorHAnsi"/>
          <w:sz w:val="22"/>
          <w:szCs w:val="22"/>
        </w:rPr>
        <w:t>.</w:t>
      </w:r>
    </w:p>
    <w:p w14:paraId="1D101608" w14:textId="54B1E294" w:rsidR="0060522F" w:rsidRDefault="0060522F" w:rsidP="00316736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60522F">
        <w:rPr>
          <w:rFonts w:asciiTheme="minorHAnsi" w:hAnsiTheme="minorHAnsi" w:cstheme="minorHAnsi"/>
          <w:sz w:val="22"/>
          <w:szCs w:val="22"/>
        </w:rPr>
        <w:t xml:space="preserve">Việt Nam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đang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ở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giai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đoạn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tương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đối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sớm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trong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quá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trình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xây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dựng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tài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liệu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quy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vùng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ven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quản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lý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bền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vững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tài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nguyên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cũng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như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tài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liệu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quy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gian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>.</w:t>
      </w:r>
    </w:p>
    <w:p w14:paraId="68D09DC4" w14:textId="5FB0B924" w:rsidR="004260C9" w:rsidRPr="009E6A58" w:rsidRDefault="004260C9" w:rsidP="00316736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E6A58">
        <w:rPr>
          <w:rFonts w:asciiTheme="minorHAnsi" w:hAnsiTheme="minorHAnsi" w:cstheme="minorHAnsi"/>
          <w:sz w:val="22"/>
          <w:szCs w:val="22"/>
        </w:rPr>
        <w:t xml:space="preserve">Theo Tiến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sĩ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Tạ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Đình Thi,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Phó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Chủ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nhiệm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Ủy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ban Khoa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học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, Công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nghệ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Môi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</w:t>
      </w:r>
      <w:r w:rsidR="002831E1" w:rsidRPr="009E6A58">
        <w:rPr>
          <w:rFonts w:asciiTheme="minorHAnsi" w:hAnsiTheme="minorHAnsi" w:cstheme="minorHAnsi"/>
          <w:sz w:val="22"/>
          <w:szCs w:val="22"/>
        </w:rPr>
        <w:t>rường</w:t>
      </w:r>
      <w:proofErr w:type="spellEnd"/>
      <w:r w:rsidR="002831E1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Quốc Hội “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tái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tạo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chủ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trương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lớn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Đảng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, Quốc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hội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Chính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phủ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Việt Nam</w:t>
      </w:r>
      <w:r w:rsidR="00CB3010" w:rsidRPr="009E6A58">
        <w:rPr>
          <w:rFonts w:asciiTheme="minorHAnsi" w:hAnsiTheme="minorHAnsi" w:cstheme="minorHAnsi"/>
          <w:sz w:val="22"/>
          <w:szCs w:val="22"/>
        </w:rPr>
        <w:t xml:space="preserve">, </w:t>
      </w:r>
      <w:r w:rsidR="002831E1" w:rsidRPr="009E6A58">
        <w:rPr>
          <w:rFonts w:asciiTheme="minorHAnsi" w:hAnsiTheme="minorHAnsi" w:cstheme="minorHAnsi"/>
          <w:sz w:val="22"/>
          <w:szCs w:val="22"/>
        </w:rPr>
        <w:t xml:space="preserve">trong </w:t>
      </w:r>
      <w:proofErr w:type="spellStart"/>
      <w:r w:rsidR="002831E1" w:rsidRPr="009E6A58">
        <w:rPr>
          <w:rFonts w:asciiTheme="minorHAnsi" w:hAnsiTheme="minorHAnsi" w:cstheme="minorHAnsi"/>
          <w:sz w:val="22"/>
          <w:szCs w:val="22"/>
        </w:rPr>
        <w:t>đó</w:t>
      </w:r>
      <w:proofErr w:type="spellEnd"/>
      <w:r w:rsidR="002831E1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điện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gió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ngoài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khơi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1E1" w:rsidRPr="009E6A58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="002831E1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1E1" w:rsidRPr="009E6A58">
        <w:rPr>
          <w:rFonts w:asciiTheme="minorHAnsi" w:hAnsiTheme="minorHAnsi" w:cstheme="minorHAnsi"/>
          <w:sz w:val="22"/>
          <w:szCs w:val="22"/>
        </w:rPr>
        <w:t>coi</w:t>
      </w:r>
      <w:proofErr w:type="spellEnd"/>
      <w:r w:rsidR="002831E1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trong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những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giải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pháp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đột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phá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để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chuyển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đổi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đảm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ninh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quốc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gia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831E1" w:rsidRPr="009E6A58">
        <w:rPr>
          <w:rFonts w:asciiTheme="minorHAnsi" w:hAnsiTheme="minorHAnsi" w:cstheme="minorHAnsi"/>
          <w:sz w:val="22"/>
          <w:szCs w:val="22"/>
        </w:rPr>
        <w:t>Điều</w:t>
      </w:r>
      <w:proofErr w:type="spellEnd"/>
      <w:r w:rsidR="002831E1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31E1" w:rsidRPr="009E6A58">
        <w:rPr>
          <w:rFonts w:asciiTheme="minorHAnsi" w:hAnsiTheme="minorHAnsi" w:cstheme="minorHAnsi"/>
          <w:sz w:val="22"/>
          <w:szCs w:val="22"/>
        </w:rPr>
        <w:t>này</w:t>
      </w:r>
      <w:proofErr w:type="spellEnd"/>
      <w:r w:rsidR="002831E1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liên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chặt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chẽ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đến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quy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gian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đặc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biệt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xác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định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vùng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tiềm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phân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vùng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hợp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r w:rsidR="00E12914" w:rsidRPr="009E6A58">
        <w:rPr>
          <w:rFonts w:asciiTheme="minorHAnsi" w:hAnsiTheme="minorHAnsi" w:cstheme="minorHAnsi"/>
          <w:sz w:val="22"/>
          <w:szCs w:val="22"/>
        </w:rPr>
        <w:t xml:space="preserve">lý </w:t>
      </w:r>
      <w:proofErr w:type="spellStart"/>
      <w:r w:rsidR="00E12914" w:rsidRPr="009E6A58">
        <w:rPr>
          <w:rFonts w:asciiTheme="minorHAnsi" w:hAnsiTheme="minorHAnsi" w:cstheme="minorHAnsi"/>
          <w:sz w:val="22"/>
          <w:szCs w:val="22"/>
        </w:rPr>
        <w:t>để</w:t>
      </w:r>
      <w:proofErr w:type="spellEnd"/>
      <w:r w:rsidR="00E12914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điện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gió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ngoài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khơi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12914" w:rsidRPr="009E6A58">
        <w:rPr>
          <w:rFonts w:asciiTheme="minorHAnsi" w:hAnsiTheme="minorHAnsi" w:cstheme="minorHAnsi"/>
          <w:sz w:val="22"/>
          <w:szCs w:val="22"/>
        </w:rPr>
        <w:t>Ủy</w:t>
      </w:r>
      <w:proofErr w:type="spellEnd"/>
      <w:r w:rsidR="00E12914" w:rsidRPr="009E6A58">
        <w:rPr>
          <w:rFonts w:asciiTheme="minorHAnsi" w:hAnsiTheme="minorHAnsi" w:cstheme="minorHAnsi"/>
          <w:sz w:val="22"/>
          <w:szCs w:val="22"/>
        </w:rPr>
        <w:t xml:space="preserve"> ban </w:t>
      </w:r>
      <w:proofErr w:type="spellStart"/>
      <w:r w:rsidR="00E12914" w:rsidRPr="009E6A58">
        <w:rPr>
          <w:rFonts w:asciiTheme="minorHAnsi" w:hAnsiTheme="minorHAnsi" w:cstheme="minorHAnsi"/>
          <w:sz w:val="22"/>
          <w:szCs w:val="22"/>
        </w:rPr>
        <w:t>Thường</w:t>
      </w:r>
      <w:proofErr w:type="spellEnd"/>
      <w:r w:rsidR="00E12914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2914" w:rsidRPr="009E6A58">
        <w:rPr>
          <w:rFonts w:asciiTheme="minorHAnsi" w:hAnsiTheme="minorHAnsi" w:cstheme="minorHAnsi"/>
          <w:sz w:val="22"/>
          <w:szCs w:val="22"/>
        </w:rPr>
        <w:t>vụ</w:t>
      </w:r>
      <w:proofErr w:type="spellEnd"/>
      <w:r w:rsidR="00E12914" w:rsidRPr="009E6A58">
        <w:rPr>
          <w:rFonts w:asciiTheme="minorHAnsi" w:hAnsiTheme="minorHAnsi" w:cstheme="minorHAnsi"/>
          <w:sz w:val="22"/>
          <w:szCs w:val="22"/>
        </w:rPr>
        <w:t xml:space="preserve"> </w:t>
      </w:r>
      <w:r w:rsidRPr="009E6A58">
        <w:rPr>
          <w:rFonts w:asciiTheme="minorHAnsi" w:hAnsiTheme="minorHAnsi" w:cstheme="minorHAnsi"/>
          <w:sz w:val="22"/>
          <w:szCs w:val="22"/>
        </w:rPr>
        <w:t xml:space="preserve">Quốc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hội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vừa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ban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hành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Nghị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quyết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số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582/NQ-UBTVQH15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ngày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29</w:t>
      </w:r>
      <w:r w:rsidR="00E12914" w:rsidRPr="009E6A58">
        <w:rPr>
          <w:rFonts w:asciiTheme="minorHAnsi" w:hAnsiTheme="minorHAnsi" w:cstheme="minorHAnsi"/>
          <w:sz w:val="22"/>
          <w:szCs w:val="22"/>
        </w:rPr>
        <w:t>/</w:t>
      </w:r>
      <w:r w:rsidRPr="009E6A58">
        <w:rPr>
          <w:rFonts w:asciiTheme="minorHAnsi" w:hAnsiTheme="minorHAnsi" w:cstheme="minorHAnsi"/>
          <w:sz w:val="22"/>
          <w:szCs w:val="22"/>
        </w:rPr>
        <w:t>8</w:t>
      </w:r>
      <w:r w:rsidR="00E12914" w:rsidRPr="009E6A58">
        <w:rPr>
          <w:rFonts w:asciiTheme="minorHAnsi" w:hAnsiTheme="minorHAnsi" w:cstheme="minorHAnsi"/>
          <w:sz w:val="22"/>
          <w:szCs w:val="22"/>
        </w:rPr>
        <w:t>/</w:t>
      </w:r>
      <w:r w:rsidRPr="009E6A58">
        <w:rPr>
          <w:rFonts w:asciiTheme="minorHAnsi" w:hAnsiTheme="minorHAnsi" w:cstheme="minorHAnsi"/>
          <w:sz w:val="22"/>
          <w:szCs w:val="22"/>
        </w:rPr>
        <w:t xml:space="preserve">2022 </w:t>
      </w:r>
      <w:r w:rsidR="00CB3010" w:rsidRPr="009E6A58">
        <w:rPr>
          <w:rFonts w:asciiTheme="minorHAnsi" w:hAnsiTheme="minorHAnsi" w:cstheme="minorHAnsi"/>
          <w:sz w:val="22"/>
          <w:szCs w:val="22"/>
        </w:rPr>
        <w:t xml:space="preserve">về thành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lập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Đoàn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giám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sát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Việc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thực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hiện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chính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sách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pháp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luật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về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giai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đoạn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2016 - 2021”</w:t>
      </w:r>
      <w:r w:rsidRPr="009E6A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cũng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như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r w:rsidR="00CB3010" w:rsidRPr="009E6A58">
        <w:rPr>
          <w:rFonts w:asciiTheme="minorHAnsi" w:hAnsiTheme="minorHAnsi" w:cstheme="minorHAnsi"/>
          <w:sz w:val="22"/>
          <w:szCs w:val="22"/>
        </w:rPr>
        <w:t xml:space="preserve">Kế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chi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tiết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3010" w:rsidRPr="009E6A58">
        <w:rPr>
          <w:rFonts w:asciiTheme="minorHAnsi" w:hAnsiTheme="minorHAnsi" w:cstheme="minorHAnsi"/>
          <w:sz w:val="22"/>
          <w:szCs w:val="22"/>
        </w:rPr>
        <w:t>số</w:t>
      </w:r>
      <w:proofErr w:type="spellEnd"/>
      <w:r w:rsidR="00CB3010" w:rsidRPr="009E6A58">
        <w:rPr>
          <w:rFonts w:asciiTheme="minorHAnsi" w:hAnsiTheme="minorHAnsi" w:cstheme="minorHAnsi"/>
          <w:sz w:val="22"/>
          <w:szCs w:val="22"/>
        </w:rPr>
        <w:t xml:space="preserve"> 355/KH-ĐGS </w:t>
      </w:r>
      <w:r w:rsidRPr="009E6A58">
        <w:rPr>
          <w:rFonts w:asciiTheme="minorHAnsi" w:hAnsiTheme="minorHAnsi" w:cstheme="minorHAnsi"/>
          <w:sz w:val="22"/>
          <w:szCs w:val="22"/>
        </w:rPr>
        <w:t xml:space="preserve">28/10/2022 về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giám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sát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chuyên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đề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>.”</w:t>
      </w:r>
    </w:p>
    <w:p w14:paraId="33F563BC" w14:textId="467E88A2" w:rsidR="002831E1" w:rsidRPr="009E6A58" w:rsidRDefault="002831E1" w:rsidP="002831E1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E6A58">
        <w:rPr>
          <w:rFonts w:asciiTheme="minorHAnsi" w:hAnsiTheme="minorHAnsi" w:cstheme="minorHAnsi"/>
          <w:sz w:val="22"/>
          <w:szCs w:val="22"/>
        </w:rPr>
        <w:t xml:space="preserve">Trưởng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đại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diện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thường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trú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UNDP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tại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Việt Nam,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Ramla Khalidi </w:t>
      </w:r>
      <w:proofErr w:type="spellStart"/>
      <w:r w:rsidR="009A40B3">
        <w:rPr>
          <w:rFonts w:asciiTheme="minorHAnsi" w:hAnsiTheme="minorHAnsi" w:cstheme="minorHAnsi"/>
          <w:sz w:val="22"/>
          <w:szCs w:val="22"/>
        </w:rPr>
        <w:t>nhấn</w:t>
      </w:r>
      <w:proofErr w:type="spellEnd"/>
      <w:r w:rsidR="009A40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40B3">
        <w:rPr>
          <w:rFonts w:asciiTheme="minorHAnsi" w:hAnsiTheme="minorHAnsi" w:cstheme="minorHAnsi"/>
          <w:sz w:val="22"/>
          <w:szCs w:val="22"/>
        </w:rPr>
        <w:t>mạnh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rằng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Đẩy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nhanh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quy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gian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điều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cần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thiết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để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mở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tiềm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lớn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về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điện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gió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ngoài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khơi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522F" w:rsidRPr="0060522F">
        <w:rPr>
          <w:rFonts w:asciiTheme="minorHAnsi" w:hAnsiTheme="minorHAnsi" w:cstheme="minorHAnsi"/>
          <w:sz w:val="22"/>
          <w:szCs w:val="22"/>
        </w:rPr>
        <w:t>cho</w:t>
      </w:r>
      <w:proofErr w:type="spellEnd"/>
      <w:r w:rsidR="0060522F" w:rsidRPr="0060522F">
        <w:rPr>
          <w:rFonts w:asciiTheme="minorHAnsi" w:hAnsiTheme="minorHAnsi" w:cstheme="minorHAnsi"/>
          <w:sz w:val="22"/>
          <w:szCs w:val="22"/>
        </w:rPr>
        <w:t xml:space="preserve"> Việt Nam</w:t>
      </w:r>
      <w:r w:rsidRPr="009E6A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góp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phần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thực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hiện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Mục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tiêu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Bền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vững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mục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tiêu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về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biến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đổi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khí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hậu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đã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công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bố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tại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COP26, </w:t>
      </w:r>
      <w:r w:rsidR="00FE4000" w:rsidRPr="009E6A58">
        <w:rPr>
          <w:rFonts w:asciiTheme="minorHAnsi" w:hAnsiTheme="minorHAnsi" w:cstheme="minorHAnsi"/>
          <w:sz w:val="22"/>
          <w:szCs w:val="22"/>
        </w:rPr>
        <w:t xml:space="preserve">trong </w:t>
      </w:r>
      <w:proofErr w:type="spellStart"/>
      <w:r w:rsidR="00FE4000" w:rsidRPr="009E6A58">
        <w:rPr>
          <w:rFonts w:asciiTheme="minorHAnsi" w:hAnsiTheme="minorHAnsi" w:cstheme="minorHAnsi"/>
          <w:sz w:val="22"/>
          <w:szCs w:val="22"/>
        </w:rPr>
        <w:t>đó</w:t>
      </w:r>
      <w:proofErr w:type="spellEnd"/>
      <w:r w:rsidR="00FE400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4000" w:rsidRPr="009E6A58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="00FE4000"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thải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ròng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bằng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0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vào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A58">
        <w:rPr>
          <w:rFonts w:asciiTheme="minorHAnsi" w:hAnsiTheme="minorHAnsi" w:cstheme="minorHAnsi"/>
          <w:sz w:val="22"/>
          <w:szCs w:val="22"/>
        </w:rPr>
        <w:t>năm</w:t>
      </w:r>
      <w:proofErr w:type="spellEnd"/>
      <w:r w:rsidRPr="009E6A58">
        <w:rPr>
          <w:rFonts w:asciiTheme="minorHAnsi" w:hAnsiTheme="minorHAnsi" w:cstheme="minorHAnsi"/>
          <w:sz w:val="22"/>
          <w:szCs w:val="22"/>
        </w:rPr>
        <w:t xml:space="preserve"> 2050.</w:t>
      </w:r>
      <w:r w:rsidR="009E6A58" w:rsidRPr="009E6A58">
        <w:rPr>
          <w:rFonts w:asciiTheme="minorHAnsi" w:hAnsiTheme="minorHAnsi" w:cstheme="minorHAnsi"/>
          <w:sz w:val="22"/>
          <w:szCs w:val="22"/>
        </w:rPr>
        <w:t>”</w:t>
      </w:r>
    </w:p>
    <w:p w14:paraId="6AAC97D3" w14:textId="7D9CA162" w:rsidR="0060522F" w:rsidRDefault="0060522F" w:rsidP="002831E1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60522F">
        <w:rPr>
          <w:rFonts w:asciiTheme="minorHAnsi" w:hAnsiTheme="minorHAnsi" w:cstheme="minorHAnsi"/>
          <w:sz w:val="22"/>
          <w:szCs w:val="22"/>
        </w:rPr>
        <w:t xml:space="preserve">Quy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gian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nên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coi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quá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trình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liên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tục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. Do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đó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chúng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ta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tìm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cách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tài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liệu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duy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nhất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hoàn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hảo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bao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gồm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tất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cả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ở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giai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đoạn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này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,"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Khalidi</w:t>
      </w:r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nói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thêm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>. "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Điều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trọng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phải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đảm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quy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trình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xây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dựng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ban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hành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Quy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gian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cũng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như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xác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định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khu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vực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điện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gió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xa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bờ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thực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hiện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cách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công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khai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tham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khảo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ý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kiến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mọi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đối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tượng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trong xã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hội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Sự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tham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gia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tất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cả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bên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liên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đặc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biệt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cộng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đồng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địa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phương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đóng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trò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rất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trọng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để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đảm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lợi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ích</w:t>
      </w:r>
      <w:proofErr w:type="spellEnd"/>
      <w:r w:rsidR="007E16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1654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="007E1654">
        <w:rPr>
          <w:rFonts w:asciiTheme="minorHAnsi" w:hAnsiTheme="minorHAnsi" w:cstheme="minorHAnsi"/>
          <w:sz w:val="22"/>
          <w:szCs w:val="22"/>
        </w:rPr>
        <w:t xml:space="preserve"> </w:t>
      </w:r>
      <w:r w:rsidR="007E1654" w:rsidRPr="0060522F">
        <w:rPr>
          <w:rFonts w:asciiTheme="minorHAnsi" w:hAnsiTheme="minorHAnsi" w:cstheme="minorHAnsi"/>
          <w:sz w:val="22"/>
          <w:szCs w:val="22"/>
        </w:rPr>
        <w:t xml:space="preserve">chia </w:t>
      </w:r>
      <w:proofErr w:type="spellStart"/>
      <w:r w:rsidR="007E1654" w:rsidRPr="0060522F">
        <w:rPr>
          <w:rFonts w:asciiTheme="minorHAnsi" w:hAnsiTheme="minorHAnsi" w:cstheme="minorHAnsi"/>
          <w:sz w:val="22"/>
          <w:szCs w:val="22"/>
        </w:rPr>
        <w:t>sẻ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cách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công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bằng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vệ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nhóm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dễ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bị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tổn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22F">
        <w:rPr>
          <w:rFonts w:asciiTheme="minorHAnsi" w:hAnsiTheme="minorHAnsi" w:cstheme="minorHAnsi"/>
          <w:sz w:val="22"/>
          <w:szCs w:val="22"/>
        </w:rPr>
        <w:t>thương</w:t>
      </w:r>
      <w:proofErr w:type="spellEnd"/>
      <w:r w:rsidRPr="0060522F">
        <w:rPr>
          <w:rFonts w:asciiTheme="minorHAnsi" w:hAnsiTheme="minorHAnsi" w:cstheme="minorHAnsi"/>
          <w:sz w:val="22"/>
          <w:szCs w:val="22"/>
        </w:rPr>
        <w:t>."</w:t>
      </w:r>
    </w:p>
    <w:p w14:paraId="6D9891F7" w14:textId="77777777" w:rsidR="0060522F" w:rsidRPr="00845731" w:rsidRDefault="0060522F" w:rsidP="002831E1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7699C1D2" w14:textId="75A131C9" w:rsidR="000B4687" w:rsidRDefault="004D3519" w:rsidP="000B4687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3519">
        <w:rPr>
          <w:rFonts w:asciiTheme="minorHAnsi" w:hAnsiTheme="minorHAnsi" w:cstheme="minorHAnsi"/>
          <w:sz w:val="22"/>
          <w:szCs w:val="22"/>
        </w:rPr>
        <w:lastRenderedPageBreak/>
        <w:t>Ấn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phẩm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hàng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đầu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r w:rsidR="000B4687" w:rsidRPr="000B4687">
        <w:rPr>
          <w:rFonts w:asciiTheme="minorHAnsi" w:hAnsiTheme="minorHAnsi" w:cstheme="minorHAnsi"/>
          <w:sz w:val="22"/>
          <w:szCs w:val="22"/>
        </w:rPr>
        <w:t xml:space="preserve">“Kinh tế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xanh –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Hướng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đến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kịch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bản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bền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vững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kinh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 xml:space="preserve"> tế </w:t>
      </w:r>
      <w:proofErr w:type="spellStart"/>
      <w:r w:rsidR="000B4687" w:rsidRPr="000B4687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="000B4687" w:rsidRPr="000B4687">
        <w:rPr>
          <w:rFonts w:asciiTheme="minorHAnsi" w:hAnsiTheme="minorHAnsi" w:cstheme="minorHAnsi"/>
          <w:sz w:val="22"/>
          <w:szCs w:val="22"/>
        </w:rPr>
        <w:t>”</w:t>
      </w:r>
      <w:r w:rsid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báo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cáo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toàn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diện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do UNDP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Cục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Hải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đảo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Việt Nam</w:t>
      </w:r>
      <w:r w:rsidR="000B4687">
        <w:rPr>
          <w:rFonts w:asciiTheme="minorHAnsi" w:hAnsiTheme="minorHAnsi" w:cstheme="minorHAnsi"/>
          <w:sz w:val="22"/>
          <w:szCs w:val="22"/>
        </w:rPr>
        <w:t>,</w:t>
      </w:r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Bộ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Tài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nguyên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Môi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trường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công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bố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tháng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5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D3519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đã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xem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xét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tiềm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phát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bền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vững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kinh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tế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Việt Nam</w:t>
      </w:r>
      <w:r w:rsidR="000B4687">
        <w:rPr>
          <w:rFonts w:asciiTheme="minorHAnsi" w:hAnsiTheme="minorHAnsi" w:cstheme="minorHAnsi"/>
          <w:sz w:val="22"/>
          <w:szCs w:val="22"/>
        </w:rPr>
        <w:t xml:space="preserve">. Theo </w:t>
      </w:r>
      <w:proofErr w:type="spellStart"/>
      <w:r w:rsidR="000B4687">
        <w:rPr>
          <w:rFonts w:asciiTheme="minorHAnsi" w:hAnsiTheme="minorHAnsi" w:cstheme="minorHAnsi"/>
          <w:sz w:val="22"/>
          <w:szCs w:val="22"/>
        </w:rPr>
        <w:t>kết</w:t>
      </w:r>
      <w:proofErr w:type="spellEnd"/>
      <w:r w:rsid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>
        <w:rPr>
          <w:rFonts w:asciiTheme="minorHAnsi" w:hAnsiTheme="minorHAnsi" w:cstheme="minorHAnsi"/>
          <w:sz w:val="22"/>
          <w:szCs w:val="22"/>
        </w:rPr>
        <w:t>luận</w:t>
      </w:r>
      <w:proofErr w:type="spellEnd"/>
      <w:r w:rsidR="000B46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="000B4687">
        <w:rPr>
          <w:rFonts w:asciiTheme="minorHAnsi" w:hAnsiTheme="minorHAnsi" w:cstheme="minorHAnsi"/>
          <w:sz w:val="22"/>
          <w:szCs w:val="22"/>
        </w:rPr>
        <w:t xml:space="preserve"> Báo </w:t>
      </w:r>
      <w:proofErr w:type="spellStart"/>
      <w:r w:rsidR="000B4687">
        <w:rPr>
          <w:rFonts w:asciiTheme="minorHAnsi" w:hAnsiTheme="minorHAnsi" w:cstheme="minorHAnsi"/>
          <w:sz w:val="22"/>
          <w:szCs w:val="22"/>
        </w:rPr>
        <w:t>cáo</w:t>
      </w:r>
      <w:proofErr w:type="spellEnd"/>
      <w:r w:rsidR="000B468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nếu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áp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dụng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kịch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bản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xanh</w:t>
      </w:r>
      <w:r w:rsidR="000B4687">
        <w:rPr>
          <w:rFonts w:asciiTheme="minorHAnsi" w:hAnsiTheme="minorHAnsi" w:cstheme="minorHAnsi"/>
          <w:sz w:val="22"/>
          <w:szCs w:val="22"/>
        </w:rPr>
        <w:t xml:space="preserve"> lam</w:t>
      </w:r>
      <w:r w:rsidRPr="004D3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ước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tính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ngành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kinh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tế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Việt Nam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sẽ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687">
        <w:rPr>
          <w:rFonts w:asciiTheme="minorHAnsi" w:hAnsiTheme="minorHAnsi" w:cstheme="minorHAnsi"/>
          <w:sz w:val="22"/>
          <w:szCs w:val="22"/>
        </w:rPr>
        <w:t>chiếm</w:t>
      </w:r>
      <w:proofErr w:type="spellEnd"/>
      <w:r w:rsidR="000B4687">
        <w:rPr>
          <w:rFonts w:asciiTheme="minorHAnsi" w:hAnsiTheme="minorHAnsi" w:cstheme="minorHAnsi"/>
          <w:sz w:val="22"/>
          <w:szCs w:val="22"/>
        </w:rPr>
        <w:t xml:space="preserve"> </w:t>
      </w:r>
      <w:r w:rsidRPr="004D3519">
        <w:rPr>
          <w:rFonts w:asciiTheme="minorHAnsi" w:hAnsiTheme="minorHAnsi" w:cstheme="minorHAnsi"/>
          <w:sz w:val="22"/>
          <w:szCs w:val="22"/>
        </w:rPr>
        <w:t xml:space="preserve">34% </w:t>
      </w:r>
      <w:r w:rsidR="000B4687">
        <w:rPr>
          <w:rFonts w:asciiTheme="minorHAnsi" w:hAnsiTheme="minorHAnsi" w:cstheme="minorHAnsi"/>
          <w:sz w:val="22"/>
          <w:szCs w:val="22"/>
        </w:rPr>
        <w:t xml:space="preserve">GDP </w:t>
      </w:r>
      <w:r w:rsidRPr="004D3519">
        <w:rPr>
          <w:rFonts w:asciiTheme="minorHAnsi" w:hAnsiTheme="minorHAnsi" w:cstheme="minorHAnsi"/>
          <w:sz w:val="22"/>
          <w:szCs w:val="22"/>
        </w:rPr>
        <w:t xml:space="preserve">(~23,5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tỷ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USD)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vào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năm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2030, trong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khi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GNI bình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quân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đầu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người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người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lao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động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trong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ngành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này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sẽ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tăng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tới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77,9 % (~7.100 USD) so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với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kịch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bản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thông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519">
        <w:rPr>
          <w:rFonts w:asciiTheme="minorHAnsi" w:hAnsiTheme="minorHAnsi" w:cstheme="minorHAnsi"/>
          <w:sz w:val="22"/>
          <w:szCs w:val="22"/>
        </w:rPr>
        <w:t>thường</w:t>
      </w:r>
      <w:proofErr w:type="spellEnd"/>
      <w:r w:rsidRPr="004D3519">
        <w:rPr>
          <w:rFonts w:asciiTheme="minorHAnsi" w:hAnsiTheme="minorHAnsi" w:cstheme="minorHAnsi"/>
          <w:sz w:val="22"/>
          <w:szCs w:val="22"/>
        </w:rPr>
        <w:t>.</w:t>
      </w:r>
    </w:p>
    <w:p w14:paraId="50A230FB" w14:textId="5DF78D4B" w:rsidR="008C3A0D" w:rsidRPr="008C3A0D" w:rsidRDefault="00F24FDA" w:rsidP="000B4687">
      <w:pPr>
        <w:spacing w:after="1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Phát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biểu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tại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Hội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th</w:t>
      </w:r>
      <w:r w:rsidR="008C3A0D">
        <w:rPr>
          <w:rFonts w:asciiTheme="minorHAnsi" w:hAnsiTheme="minorHAnsi" w:cstheme="minorHAnsi"/>
          <w:spacing w:val="-2"/>
          <w:sz w:val="22"/>
          <w:szCs w:val="22"/>
        </w:rPr>
        <w:t>ảo</w:t>
      </w:r>
      <w:proofErr w:type="spellEnd"/>
      <w:r w:rsidR="008C3A0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="008C3A0D">
        <w:rPr>
          <w:rFonts w:asciiTheme="minorHAnsi" w:hAnsiTheme="minorHAnsi" w:cstheme="minorHAnsi"/>
          <w:spacing w:val="-2"/>
          <w:sz w:val="22"/>
          <w:szCs w:val="22"/>
        </w:rPr>
        <w:t>Đại</w:t>
      </w:r>
      <w:proofErr w:type="spellEnd"/>
      <w:r w:rsid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>
        <w:rPr>
          <w:rFonts w:asciiTheme="minorHAnsi" w:hAnsiTheme="minorHAnsi" w:cstheme="minorHAnsi"/>
          <w:spacing w:val="-2"/>
          <w:sz w:val="22"/>
          <w:szCs w:val="22"/>
        </w:rPr>
        <w:t>sứ</w:t>
      </w:r>
      <w:proofErr w:type="spellEnd"/>
      <w:r w:rsidR="008C3A0D">
        <w:rPr>
          <w:rFonts w:asciiTheme="minorHAnsi" w:hAnsiTheme="minorHAnsi" w:cstheme="minorHAnsi"/>
          <w:spacing w:val="-2"/>
          <w:sz w:val="22"/>
          <w:szCs w:val="22"/>
        </w:rPr>
        <w:t xml:space="preserve"> Na Uy </w:t>
      </w:r>
      <w:proofErr w:type="spellStart"/>
      <w:r w:rsidR="008C3A0D">
        <w:rPr>
          <w:rFonts w:asciiTheme="minorHAnsi" w:hAnsiTheme="minorHAnsi" w:cstheme="minorHAnsi"/>
          <w:spacing w:val="-2"/>
          <w:sz w:val="22"/>
          <w:szCs w:val="22"/>
        </w:rPr>
        <w:t>tại</w:t>
      </w:r>
      <w:proofErr w:type="spellEnd"/>
      <w:r w:rsidR="008C3A0D">
        <w:rPr>
          <w:rFonts w:asciiTheme="minorHAnsi" w:hAnsiTheme="minorHAnsi" w:cstheme="minorHAnsi"/>
          <w:spacing w:val="-2"/>
          <w:sz w:val="22"/>
          <w:szCs w:val="22"/>
        </w:rPr>
        <w:t xml:space="preserve"> Việt Nam, </w:t>
      </w:r>
      <w:proofErr w:type="spellStart"/>
      <w:r w:rsidR="008C3A0D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C3A0D">
        <w:rPr>
          <w:rFonts w:asciiTheme="minorHAnsi" w:hAnsiTheme="minorHAnsi" w:cstheme="minorHAnsi"/>
          <w:spacing w:val="-2"/>
          <w:sz w:val="22"/>
          <w:szCs w:val="22"/>
        </w:rPr>
        <w:t>à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Hilde Solbakken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nói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"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Là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một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đối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tác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lâu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năm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của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Việt Nam,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chúng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tôi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tự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hào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hỗ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trợ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hội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thảo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này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. Na Uy </w:t>
      </w:r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cam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kết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chống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biến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đổi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khí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hậu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và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phát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triển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kinh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tế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đại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dương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bền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vững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8C3A0D">
        <w:rPr>
          <w:rFonts w:asciiTheme="minorHAnsi" w:hAnsiTheme="minorHAnsi" w:cstheme="minorHAnsi"/>
          <w:spacing w:val="-2"/>
          <w:sz w:val="22"/>
          <w:szCs w:val="22"/>
        </w:rPr>
        <w:t>à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một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quốc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gia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đại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dương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hàng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đầu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với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những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ngành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kinh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tế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biển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nổi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bật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chúng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tôi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nhận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thấy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vai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trò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quan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trọng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của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các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>ngành</w:t>
      </w:r>
      <w:proofErr w:type="spellEnd"/>
      <w:r w:rsidR="00DC5D8E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công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nghiệp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mới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nổi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như</w:t>
      </w:r>
      <w:proofErr w:type="spellEnd"/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điện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gió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ngoài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C3A0D">
        <w:rPr>
          <w:rFonts w:asciiTheme="minorHAnsi" w:hAnsiTheme="minorHAnsi" w:cstheme="minorHAnsi"/>
          <w:spacing w:val="-2"/>
          <w:sz w:val="22"/>
          <w:szCs w:val="22"/>
        </w:rPr>
        <w:t>khơi</w:t>
      </w:r>
      <w:proofErr w:type="spellEnd"/>
      <w:r w:rsidRPr="008C3A0D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8C3A0D" w:rsidRPr="008C3A0D">
        <w:rPr>
          <w:rFonts w:asciiTheme="minorHAnsi" w:hAnsiTheme="minorHAnsi" w:cstheme="minorHAnsi"/>
          <w:spacing w:val="-2"/>
          <w:sz w:val="22"/>
          <w:szCs w:val="22"/>
        </w:rPr>
        <w:t>”</w:t>
      </w:r>
    </w:p>
    <w:p w14:paraId="5121F607" w14:textId="0540D86F" w:rsidR="00F24FDA" w:rsidRDefault="008C3A0D" w:rsidP="000B4687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</w:rPr>
        <w:t>Một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phương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pháp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tiếp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cận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hiệu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quả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trong </w:t>
      </w:r>
      <w:proofErr w:type="spellStart"/>
      <w:r>
        <w:rPr>
          <w:rFonts w:asciiTheme="minorHAnsi" w:hAnsiTheme="minorHAnsi" w:cstheme="minorHAnsi"/>
          <w:sz w:val="22"/>
          <w:szCs w:val="22"/>
        </w:rPr>
        <w:t>quản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lý </w:t>
      </w:r>
      <w:proofErr w:type="spellStart"/>
      <w:r>
        <w:rPr>
          <w:rFonts w:asciiTheme="minorHAnsi" w:hAnsiTheme="minorHAnsi" w:cstheme="minorHAnsi"/>
          <w:sz w:val="22"/>
          <w:szCs w:val="22"/>
        </w:rPr>
        <w:t>đại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dương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đã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một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công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cụ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hữu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đối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với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Uy.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Chúng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tôi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tin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rằng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="00864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quy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hoạch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gian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sẽ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giúp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đại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dương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quản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lý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bền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vững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đóng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vai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trò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3E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="00001D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trọng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trong </w:t>
      </w:r>
      <w:proofErr w:type="spellStart"/>
      <w:r>
        <w:rPr>
          <w:rFonts w:asciiTheme="minorHAnsi" w:hAnsiTheme="minorHAnsi" w:cstheme="minorHAnsi"/>
          <w:sz w:val="22"/>
          <w:szCs w:val="22"/>
        </w:rPr>
        <w:t>việc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thực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A58">
        <w:rPr>
          <w:rFonts w:asciiTheme="minorHAnsi" w:hAnsiTheme="minorHAnsi" w:cstheme="minorHAnsi"/>
          <w:sz w:val="22"/>
          <w:szCs w:val="22"/>
        </w:rPr>
        <w:t>hiện</w:t>
      </w:r>
      <w:proofErr w:type="spellEnd"/>
      <w:r w:rsidR="009E6A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tầm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nhìn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chung về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tương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lai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xanh,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bền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vững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thịnh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vượng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. Bằng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cách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chia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sẻ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học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hỏi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lẫn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nhau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chúng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ta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thể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đảm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mọi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ngành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lĩnh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vực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48F9">
        <w:rPr>
          <w:rFonts w:asciiTheme="minorHAnsi" w:hAnsiTheme="minorHAnsi" w:cstheme="minorHAnsi"/>
          <w:sz w:val="22"/>
          <w:szCs w:val="22"/>
        </w:rPr>
        <w:t>đều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hưởng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lợi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từ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đại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dương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mà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vẫn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thể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tồn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hệ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sinh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thái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đa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dạng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sinh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học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Vì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vậy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chúng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tôi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cam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kết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hợp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tác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với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đối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tác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tại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Việt Nam </w:t>
      </w:r>
      <w:r w:rsidR="007E075B">
        <w:rPr>
          <w:rFonts w:asciiTheme="minorHAnsi" w:hAnsiTheme="minorHAnsi" w:cstheme="minorHAnsi"/>
          <w:sz w:val="22"/>
          <w:szCs w:val="22"/>
        </w:rPr>
        <w:t xml:space="preserve">trong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đó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75B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="007E075B">
        <w:rPr>
          <w:rFonts w:asciiTheme="minorHAnsi" w:hAnsiTheme="minorHAnsi" w:cstheme="minorHAnsi"/>
          <w:sz w:val="22"/>
          <w:szCs w:val="22"/>
        </w:rPr>
        <w:t xml:space="preserve"> </w:t>
      </w:r>
      <w:r w:rsidR="00F24FDA" w:rsidRPr="00F24FDA">
        <w:rPr>
          <w:rFonts w:asciiTheme="minorHAnsi" w:hAnsiTheme="minorHAnsi" w:cstheme="minorHAnsi"/>
          <w:sz w:val="22"/>
          <w:szCs w:val="22"/>
        </w:rPr>
        <w:t xml:space="preserve">UNDP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Bộ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ngành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trọng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Việt Nam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để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thúc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đẩy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tăng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trưởng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xanh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bền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vững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vệ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môi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trường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hỗ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trợ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quá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trình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chuyển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đổi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FDA" w:rsidRPr="00F24FDA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="00F24FDA" w:rsidRPr="00F24FDA">
        <w:rPr>
          <w:rFonts w:asciiTheme="minorHAnsi" w:hAnsiTheme="minorHAnsi" w:cstheme="minorHAnsi"/>
          <w:sz w:val="22"/>
          <w:szCs w:val="22"/>
        </w:rPr>
        <w:t xml:space="preserve"> </w:t>
      </w:r>
      <w:r w:rsidR="007E075B">
        <w:rPr>
          <w:rFonts w:asciiTheme="minorHAnsi" w:hAnsiTheme="minorHAnsi" w:cstheme="minorHAnsi"/>
          <w:sz w:val="22"/>
          <w:szCs w:val="22"/>
        </w:rPr>
        <w:t>Việt Nam</w:t>
      </w:r>
      <w:r w:rsidR="00F24FDA" w:rsidRPr="00F24FDA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Đại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Solbakken </w:t>
      </w:r>
      <w:proofErr w:type="spellStart"/>
      <w:r>
        <w:rPr>
          <w:rFonts w:asciiTheme="minorHAnsi" w:hAnsiTheme="minorHAnsi" w:cstheme="minorHAnsi"/>
          <w:sz w:val="22"/>
          <w:szCs w:val="22"/>
        </w:rPr>
        <w:t>nhấn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mạnh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54599DD3" w14:textId="44DC0344" w:rsidR="00C2510E" w:rsidRDefault="007E075B" w:rsidP="007E075B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Hội </w:t>
      </w:r>
      <w:proofErr w:type="spellStart"/>
      <w:r>
        <w:rPr>
          <w:rFonts w:asciiTheme="minorHAnsi" w:hAnsiTheme="minorHAnsi" w:cstheme="minorHAnsi"/>
          <w:sz w:val="22"/>
          <w:szCs w:val="22"/>
        </w:rPr>
        <w:t>thảo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bên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liên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chủ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chốt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trong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lĩnh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vực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r w:rsidR="00316736">
        <w:rPr>
          <w:rFonts w:asciiTheme="minorHAnsi" w:hAnsiTheme="minorHAnsi" w:cstheme="minorHAnsi"/>
          <w:sz w:val="22"/>
          <w:szCs w:val="22"/>
        </w:rPr>
        <w:t>QHKGB</w:t>
      </w:r>
      <w:r w:rsidR="0071116A">
        <w:rPr>
          <w:rFonts w:asciiTheme="minorHAnsi" w:hAnsiTheme="minorHAnsi" w:cstheme="minorHAnsi"/>
          <w:sz w:val="22"/>
          <w:szCs w:val="22"/>
        </w:rPr>
        <w:t xml:space="preserve"> </w:t>
      </w:r>
      <w:r w:rsidR="00370C83">
        <w:rPr>
          <w:rFonts w:asciiTheme="minorHAnsi" w:hAnsiTheme="minorHAnsi" w:cstheme="minorHAnsi"/>
          <w:sz w:val="22"/>
          <w:szCs w:val="22"/>
        </w:rPr>
        <w:t xml:space="preserve">ở Việt Nam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như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Cục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Biển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Hải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đảo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Việt Nam,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Cục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Điện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Tái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tạo</w:t>
      </w:r>
      <w:proofErr w:type="spellEnd"/>
      <w:r w:rsidR="00AF1503" w:rsidRPr="00B87CBF">
        <w:rPr>
          <w:rFonts w:asciiTheme="minorHAnsi" w:hAnsiTheme="minorHAnsi" w:cstheme="minorHAnsi"/>
          <w:sz w:val="22"/>
          <w:szCs w:val="22"/>
        </w:rPr>
        <w:t xml:space="preserve">, Petro Viet Nam, GIZ, </w:t>
      </w:r>
      <w:r w:rsidR="00370C83">
        <w:rPr>
          <w:rFonts w:asciiTheme="minorHAnsi" w:hAnsiTheme="minorHAnsi" w:cstheme="minorHAnsi"/>
          <w:sz w:val="22"/>
          <w:szCs w:val="22"/>
        </w:rPr>
        <w:t xml:space="preserve">Ngân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hàng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Thế</w:t>
      </w:r>
      <w:proofErr w:type="spellEnd"/>
      <w:r w:rsidR="00370C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C83">
        <w:rPr>
          <w:rFonts w:asciiTheme="minorHAnsi" w:hAnsiTheme="minorHAnsi" w:cstheme="minorHAnsi"/>
          <w:sz w:val="22"/>
          <w:szCs w:val="22"/>
        </w:rPr>
        <w:t>giới</w:t>
      </w:r>
      <w:proofErr w:type="spellEnd"/>
      <w:r w:rsidR="00AF1503" w:rsidRPr="00B87CBF">
        <w:rPr>
          <w:rFonts w:asciiTheme="minorHAnsi" w:hAnsiTheme="minorHAnsi" w:cstheme="minorHAnsi"/>
          <w:sz w:val="22"/>
          <w:szCs w:val="22"/>
        </w:rPr>
        <w:t xml:space="preserve">, </w:t>
      </w:r>
      <w:r w:rsidR="008E58A1">
        <w:rPr>
          <w:rFonts w:asciiTheme="minorHAnsi" w:hAnsiTheme="minorHAnsi" w:cstheme="minorHAnsi"/>
          <w:sz w:val="22"/>
          <w:szCs w:val="22"/>
        </w:rPr>
        <w:t xml:space="preserve">Tổ chức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Nghiên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cứu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Công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nghiệp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Khoa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học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Na Uy (</w:t>
      </w:r>
      <w:r w:rsidR="00F32DBB" w:rsidRPr="00F32DBB">
        <w:rPr>
          <w:rFonts w:asciiTheme="minorHAnsi" w:hAnsiTheme="minorHAnsi" w:cstheme="minorHAnsi"/>
          <w:sz w:val="22"/>
          <w:szCs w:val="22"/>
          <w:lang w:val="en-GB"/>
        </w:rPr>
        <w:t xml:space="preserve">SINTEF), </w:t>
      </w:r>
      <w:r w:rsidR="00001D3E">
        <w:rPr>
          <w:rFonts w:asciiTheme="minorHAnsi" w:hAnsiTheme="minorHAnsi" w:cstheme="minorHAnsi"/>
          <w:sz w:val="22"/>
          <w:szCs w:val="22"/>
          <w:lang w:val="en-GB"/>
        </w:rPr>
        <w:t>Equinor,</w:t>
      </w:r>
      <w:r w:rsidR="008E58A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cùng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đại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diện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đến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từ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Đại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sứ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quán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cơ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hữu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="008E58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58A1">
        <w:rPr>
          <w:rFonts w:asciiTheme="minorHAnsi" w:hAnsiTheme="minorHAnsi" w:cstheme="minorHAnsi"/>
          <w:sz w:val="22"/>
          <w:szCs w:val="22"/>
        </w:rPr>
        <w:t>tỉnh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tổ chức quốc tế,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chuyên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gia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khu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vực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tư</w:t>
      </w:r>
      <w:proofErr w:type="spellEnd"/>
      <w:r w:rsidR="00586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4A2">
        <w:rPr>
          <w:rFonts w:asciiTheme="minorHAnsi" w:hAnsiTheme="minorHAnsi" w:cstheme="minorHAnsi"/>
          <w:sz w:val="22"/>
          <w:szCs w:val="22"/>
        </w:rPr>
        <w:t>nhân</w:t>
      </w:r>
      <w:proofErr w:type="spellEnd"/>
      <w:r w:rsidR="00C2510E" w:rsidRPr="00B87CBF">
        <w:rPr>
          <w:rFonts w:asciiTheme="minorHAnsi" w:hAnsiTheme="minorHAnsi" w:cstheme="minorHAnsi"/>
          <w:sz w:val="22"/>
          <w:szCs w:val="22"/>
        </w:rPr>
        <w:t>.</w:t>
      </w:r>
    </w:p>
    <w:p w14:paraId="26EFE8B0" w14:textId="77777777" w:rsidR="0060522F" w:rsidRDefault="0060522F" w:rsidP="0060522F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605E0D">
        <w:rPr>
          <w:rFonts w:asciiTheme="minorHAnsi" w:hAnsiTheme="minorHAnsi" w:cstheme="minorHAnsi"/>
          <w:sz w:val="22"/>
          <w:szCs w:val="22"/>
        </w:rPr>
        <w:t xml:space="preserve">Bằng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cách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tạo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khuôn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khổ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quyết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định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huy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động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sự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tham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gia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bên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liên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QHKGB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thể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đảm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bảo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phát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triển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bền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vững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về </w:t>
      </w:r>
      <w:proofErr w:type="spellStart"/>
      <w:r>
        <w:rPr>
          <w:rFonts w:asciiTheme="minorHAnsi" w:hAnsiTheme="minorHAnsi" w:cstheme="minorHAnsi"/>
          <w:sz w:val="22"/>
          <w:szCs w:val="22"/>
        </w:rPr>
        <w:t>mặt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5E0D">
        <w:rPr>
          <w:rFonts w:asciiTheme="minorHAnsi" w:hAnsiTheme="minorHAnsi" w:cstheme="minorHAnsi"/>
          <w:sz w:val="22"/>
          <w:szCs w:val="22"/>
        </w:rPr>
        <w:t xml:space="preserve">xã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hội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môi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trường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của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các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án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năng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tái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tạo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đặc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biệt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là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điện</w:t>
      </w:r>
      <w:proofErr w:type="spellEnd"/>
      <w:r w:rsidRPr="00605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E0D">
        <w:rPr>
          <w:rFonts w:asciiTheme="minorHAnsi" w:hAnsiTheme="minorHAnsi" w:cstheme="minorHAnsi"/>
          <w:sz w:val="22"/>
          <w:szCs w:val="22"/>
        </w:rPr>
        <w:t>gió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ngoài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khơi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góp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phần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đáp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ứng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nhu </w:t>
      </w:r>
      <w:proofErr w:type="spellStart"/>
      <w:r>
        <w:rPr>
          <w:rFonts w:asciiTheme="minorHAnsi" w:hAnsiTheme="minorHAnsi" w:cstheme="minorHAnsi"/>
          <w:sz w:val="22"/>
          <w:szCs w:val="22"/>
        </w:rPr>
        <w:t>cầu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năng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ngày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càng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tăng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của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Việt Nam</w:t>
      </w:r>
      <w:r w:rsidRPr="00605E0D">
        <w:rPr>
          <w:rFonts w:asciiTheme="minorHAnsi" w:hAnsiTheme="minorHAnsi" w:cstheme="minorHAnsi"/>
          <w:sz w:val="22"/>
          <w:szCs w:val="22"/>
        </w:rPr>
        <w:t>.</w:t>
      </w:r>
    </w:p>
    <w:p w14:paraId="1BE00A28" w14:textId="77777777" w:rsidR="00AC31C7" w:rsidRPr="0058277A" w:rsidRDefault="00AC31C7" w:rsidP="002C22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ADA83B" w14:textId="289D5A2F" w:rsidR="00795539" w:rsidRPr="0058277A" w:rsidRDefault="00AA70DA" w:rsidP="002C2230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Để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biết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thêm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thông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tin, </w:t>
      </w:r>
      <w:proofErr w:type="spellStart"/>
      <w:r w:rsidR="000B4687">
        <w:rPr>
          <w:rFonts w:asciiTheme="minorHAnsi" w:hAnsiTheme="minorHAnsi" w:cstheme="minorHAnsi"/>
          <w:b/>
          <w:bCs/>
          <w:sz w:val="22"/>
          <w:szCs w:val="22"/>
        </w:rPr>
        <w:t>xin</w:t>
      </w:r>
      <w:proofErr w:type="spellEnd"/>
      <w:r w:rsidR="000B46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B4687">
        <w:rPr>
          <w:rFonts w:asciiTheme="minorHAnsi" w:hAnsiTheme="minorHAnsi" w:cstheme="minorHAnsi"/>
          <w:b/>
          <w:bCs/>
          <w:sz w:val="22"/>
          <w:szCs w:val="22"/>
        </w:rPr>
        <w:t>mời</w:t>
      </w:r>
      <w:proofErr w:type="spellEnd"/>
      <w:r w:rsidR="000B46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liên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B4687">
        <w:rPr>
          <w:rFonts w:asciiTheme="minorHAnsi" w:hAnsiTheme="minorHAnsi" w:cstheme="minorHAnsi"/>
          <w:b/>
          <w:bCs/>
          <w:sz w:val="22"/>
          <w:szCs w:val="22"/>
        </w:rPr>
        <w:t>hệ</w:t>
      </w:r>
      <w:proofErr w:type="spellEnd"/>
      <w:r w:rsidR="002C2230" w:rsidRPr="0058277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961130" w14:textId="77777777" w:rsidR="001A6318" w:rsidRPr="00FB03C3" w:rsidRDefault="001A6318" w:rsidP="002C22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50485E" w14:textId="60F61837" w:rsidR="00714776" w:rsidRPr="00FB03C3" w:rsidRDefault="004D3519" w:rsidP="0071477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Phan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Hương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4776" w:rsidRPr="00FB03C3">
        <w:rPr>
          <w:rFonts w:asciiTheme="minorHAnsi" w:hAnsiTheme="minorHAnsi" w:cstheme="minorHAnsi"/>
          <w:b/>
          <w:bCs/>
          <w:sz w:val="22"/>
          <w:szCs w:val="22"/>
        </w:rPr>
        <w:t>Giang</w:t>
      </w:r>
    </w:p>
    <w:p w14:paraId="4EF505EE" w14:textId="55B1BD90" w:rsidR="00714776" w:rsidRPr="00FB03C3" w:rsidRDefault="000B4687" w:rsidP="0071477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bộ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Báo chí </w:t>
      </w:r>
      <w:r w:rsidR="00714776" w:rsidRPr="00FB03C3"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Truyền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thông</w:t>
      </w:r>
      <w:proofErr w:type="spellEnd"/>
      <w:r w:rsidR="00845731">
        <w:rPr>
          <w:rFonts w:asciiTheme="minorHAnsi" w:hAnsiTheme="minorHAnsi" w:cstheme="minorHAnsi"/>
          <w:sz w:val="22"/>
          <w:szCs w:val="22"/>
        </w:rPr>
        <w:t>,</w:t>
      </w:r>
    </w:p>
    <w:p w14:paraId="28F155C0" w14:textId="77777777" w:rsidR="00714776" w:rsidRPr="00FB03C3" w:rsidRDefault="00714776" w:rsidP="00714776">
      <w:pPr>
        <w:rPr>
          <w:rFonts w:asciiTheme="minorHAnsi" w:hAnsiTheme="minorHAnsi" w:cstheme="minorHAnsi"/>
          <w:sz w:val="22"/>
          <w:szCs w:val="22"/>
        </w:rPr>
      </w:pPr>
      <w:r w:rsidRPr="00FB03C3">
        <w:rPr>
          <w:rFonts w:asciiTheme="minorHAnsi" w:hAnsiTheme="minorHAnsi" w:cstheme="minorHAnsi"/>
          <w:sz w:val="22"/>
          <w:szCs w:val="22"/>
        </w:rPr>
        <w:t>UNDP Viet Nam</w:t>
      </w:r>
    </w:p>
    <w:p w14:paraId="4D737BDE" w14:textId="27E09702" w:rsidR="00714776" w:rsidRPr="00FB03C3" w:rsidRDefault="004D3519" w:rsidP="00714776">
      <w:pPr>
        <w:rPr>
          <w:rFonts w:asciiTheme="minorHAnsi" w:hAnsiTheme="minorHAnsi" w:cstheme="minorHAnsi"/>
          <w:sz w:val="22"/>
          <w:szCs w:val="22"/>
        </w:rPr>
      </w:pPr>
      <w:r w:rsidRPr="004D3519">
        <w:rPr>
          <w:rFonts w:asciiTheme="minorHAnsi" w:hAnsiTheme="minorHAnsi" w:cstheme="minorHAnsi"/>
          <w:sz w:val="22"/>
          <w:szCs w:val="22"/>
        </w:rPr>
        <w:t>Email:</w:t>
      </w:r>
      <w:r>
        <w:t xml:space="preserve"> </w:t>
      </w:r>
      <w:hyperlink r:id="rId15" w:history="1">
        <w:r w:rsidR="00714776" w:rsidRPr="00FB03C3">
          <w:rPr>
            <w:rStyle w:val="Hyperlink"/>
            <w:rFonts w:asciiTheme="minorHAnsi" w:hAnsiTheme="minorHAnsi" w:cstheme="minorHAnsi"/>
            <w:sz w:val="22"/>
            <w:szCs w:val="22"/>
          </w:rPr>
          <w:t>phan.huong.giang@undp.org</w:t>
        </w:r>
      </w:hyperlink>
      <w:r w:rsidR="00714776" w:rsidRPr="00FB03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26C215" w14:textId="6F3A3A6F" w:rsidR="00714776" w:rsidRPr="00FB03C3" w:rsidRDefault="004D3519" w:rsidP="007147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ĐT</w:t>
      </w:r>
      <w:r w:rsidR="00714776" w:rsidRPr="00FB03C3">
        <w:rPr>
          <w:rFonts w:asciiTheme="minorHAnsi" w:hAnsiTheme="minorHAnsi" w:cstheme="minorHAnsi"/>
          <w:sz w:val="22"/>
          <w:szCs w:val="22"/>
        </w:rPr>
        <w:t xml:space="preserve">: 0948 </w:t>
      </w:r>
      <w:r w:rsidR="001A6318" w:rsidRPr="00FB03C3">
        <w:rPr>
          <w:rFonts w:asciiTheme="minorHAnsi" w:hAnsiTheme="minorHAnsi" w:cstheme="minorHAnsi"/>
          <w:sz w:val="22"/>
          <w:szCs w:val="22"/>
        </w:rPr>
        <w:t>466 688</w:t>
      </w:r>
    </w:p>
    <w:p w14:paraId="30A4105D" w14:textId="77777777" w:rsidR="001A6318" w:rsidRPr="00FB03C3" w:rsidRDefault="001A6318" w:rsidP="00714776">
      <w:pPr>
        <w:rPr>
          <w:rFonts w:asciiTheme="minorHAnsi" w:hAnsiTheme="minorHAnsi" w:cstheme="minorHAnsi"/>
          <w:sz w:val="22"/>
          <w:szCs w:val="22"/>
        </w:rPr>
      </w:pPr>
    </w:p>
    <w:p w14:paraId="0F7E10C5" w14:textId="2E35228F" w:rsidR="00845731" w:rsidRPr="00845731" w:rsidRDefault="00AA70DA" w:rsidP="0084573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Nguyễn Thị Kim Thanh </w:t>
      </w:r>
    </w:p>
    <w:p w14:paraId="4CEDD1CF" w14:textId="1EC223AB" w:rsidR="00845731" w:rsidRDefault="004D3519" w:rsidP="0084573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Cố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vấn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Thông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tin </w:t>
      </w:r>
      <w:r w:rsidR="000B4687"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Truyền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thông</w:t>
      </w:r>
      <w:proofErr w:type="spellEnd"/>
      <w:r w:rsidR="00845731" w:rsidRPr="0084573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256037F" w14:textId="009F6AF3" w:rsidR="00845731" w:rsidRPr="00845731" w:rsidRDefault="004D3519" w:rsidP="0084573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Đại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quán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Uy </w:t>
      </w:r>
      <w:proofErr w:type="spellStart"/>
      <w:r>
        <w:rPr>
          <w:rFonts w:asciiTheme="minorHAnsi" w:hAnsiTheme="minorHAnsi" w:cstheme="minorHAnsi"/>
          <w:sz w:val="22"/>
          <w:szCs w:val="22"/>
        </w:rPr>
        <w:t>tại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Hà </w:t>
      </w:r>
      <w:proofErr w:type="spellStart"/>
      <w:r>
        <w:rPr>
          <w:rFonts w:asciiTheme="minorHAnsi" w:hAnsiTheme="minorHAnsi" w:cstheme="minorHAnsi"/>
          <w:sz w:val="22"/>
          <w:szCs w:val="22"/>
        </w:rPr>
        <w:t>Nội</w:t>
      </w:r>
      <w:proofErr w:type="spellEnd"/>
    </w:p>
    <w:p w14:paraId="6891111C" w14:textId="19BF04D5" w:rsidR="00845731" w:rsidRDefault="00845731" w:rsidP="00845731">
      <w:pPr>
        <w:rPr>
          <w:rFonts w:asciiTheme="minorHAnsi" w:hAnsiTheme="minorHAnsi" w:cstheme="minorHAnsi"/>
          <w:sz w:val="22"/>
          <w:szCs w:val="22"/>
        </w:rPr>
      </w:pPr>
      <w:r w:rsidRPr="0084573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6" w:history="1">
        <w:r w:rsidRPr="00F87569">
          <w:rPr>
            <w:rStyle w:val="Hyperlink"/>
            <w:rFonts w:asciiTheme="minorHAnsi" w:hAnsiTheme="minorHAnsi" w:cstheme="minorHAnsi"/>
            <w:sz w:val="22"/>
            <w:szCs w:val="22"/>
          </w:rPr>
          <w:t>Thi.kim.thanh.nguyen@mfa.no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573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0D7B29" w14:textId="08BEB7AE" w:rsidR="00ED42EE" w:rsidRPr="00845731" w:rsidRDefault="004D3519" w:rsidP="008457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ĐT</w:t>
      </w:r>
      <w:r w:rsidR="00845731" w:rsidRPr="00845731">
        <w:rPr>
          <w:rFonts w:asciiTheme="minorHAnsi" w:hAnsiTheme="minorHAnsi" w:cstheme="minorHAnsi"/>
          <w:sz w:val="22"/>
          <w:szCs w:val="22"/>
        </w:rPr>
        <w:t>: 0904</w:t>
      </w:r>
      <w:r w:rsidR="00AF1503">
        <w:rPr>
          <w:rFonts w:asciiTheme="minorHAnsi" w:hAnsiTheme="minorHAnsi" w:cstheme="minorHAnsi"/>
          <w:sz w:val="22"/>
          <w:szCs w:val="22"/>
        </w:rPr>
        <w:t xml:space="preserve"> </w:t>
      </w:r>
      <w:r w:rsidR="00845731" w:rsidRPr="00845731">
        <w:rPr>
          <w:rFonts w:asciiTheme="minorHAnsi" w:hAnsiTheme="minorHAnsi" w:cstheme="minorHAnsi"/>
          <w:sz w:val="22"/>
          <w:szCs w:val="22"/>
        </w:rPr>
        <w:t>637</w:t>
      </w:r>
      <w:r w:rsidR="00AF1503">
        <w:rPr>
          <w:rFonts w:asciiTheme="minorHAnsi" w:hAnsiTheme="minorHAnsi" w:cstheme="minorHAnsi"/>
          <w:sz w:val="22"/>
          <w:szCs w:val="22"/>
        </w:rPr>
        <w:t xml:space="preserve"> </w:t>
      </w:r>
      <w:r w:rsidR="00845731" w:rsidRPr="00845731">
        <w:rPr>
          <w:rFonts w:asciiTheme="minorHAnsi" w:hAnsiTheme="minorHAnsi" w:cstheme="minorHAnsi"/>
          <w:sz w:val="22"/>
          <w:szCs w:val="22"/>
        </w:rPr>
        <w:t>298</w:t>
      </w:r>
    </w:p>
    <w:p w14:paraId="44061A7C" w14:textId="77777777" w:rsidR="00C82BB5" w:rsidRPr="00FB03C3" w:rsidRDefault="00C82BB5" w:rsidP="001A6318">
      <w:pPr>
        <w:rPr>
          <w:rFonts w:asciiTheme="minorHAnsi" w:hAnsiTheme="minorHAnsi" w:cstheme="minorHAnsi"/>
          <w:sz w:val="22"/>
          <w:szCs w:val="22"/>
        </w:rPr>
      </w:pPr>
    </w:p>
    <w:sectPr w:rsidR="00C82BB5" w:rsidRPr="00FB03C3" w:rsidSect="00EB1FE1">
      <w:footerReference w:type="default" r:id="rId17"/>
      <w:pgSz w:w="11900" w:h="16840"/>
      <w:pgMar w:top="1440" w:right="1440" w:bottom="1440" w:left="1440" w:header="1089" w:footer="2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BEEA" w14:textId="77777777" w:rsidR="00C10471" w:rsidRDefault="00C10471">
      <w:r>
        <w:separator/>
      </w:r>
    </w:p>
  </w:endnote>
  <w:endnote w:type="continuationSeparator" w:id="0">
    <w:p w14:paraId="6B6AD35D" w14:textId="77777777" w:rsidR="00C10471" w:rsidRDefault="00C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F70B" w14:textId="1E69521C" w:rsidR="001212C0" w:rsidRPr="00FB03C3" w:rsidRDefault="001212C0" w:rsidP="001212C0">
    <w:pPr>
      <w:pStyle w:val="Footer"/>
      <w:jc w:val="center"/>
      <w:rPr>
        <w:rFonts w:asciiTheme="minorHAnsi" w:hAnsiTheme="minorHAnsi" w:cstheme="minorHAnsi"/>
        <w:sz w:val="21"/>
        <w:szCs w:val="21"/>
      </w:rPr>
    </w:pPr>
  </w:p>
  <w:p w14:paraId="48ADF027" w14:textId="77777777" w:rsidR="00633939" w:rsidRPr="00FB03C3" w:rsidRDefault="00633939" w:rsidP="001212C0">
    <w:pPr>
      <w:pStyle w:val="Footer"/>
      <w:jc w:val="center"/>
      <w:rPr>
        <w:rFonts w:asciiTheme="minorHAnsi" w:hAnsiTheme="minorHAnsi" w:cs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97B3" w14:textId="77777777" w:rsidR="00C10471" w:rsidRDefault="00C10471">
      <w:r>
        <w:separator/>
      </w:r>
    </w:p>
  </w:footnote>
  <w:footnote w:type="continuationSeparator" w:id="0">
    <w:p w14:paraId="085A5837" w14:textId="77777777" w:rsidR="00C10471" w:rsidRDefault="00C1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931C9"/>
    <w:multiLevelType w:val="hybridMultilevel"/>
    <w:tmpl w:val="9C54E530"/>
    <w:lvl w:ilvl="0" w:tplc="90A80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7921"/>
    <w:multiLevelType w:val="hybridMultilevel"/>
    <w:tmpl w:val="4C081BDE"/>
    <w:lvl w:ilvl="0" w:tplc="5C9C36A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66216">
    <w:abstractNumId w:val="10"/>
  </w:num>
  <w:num w:numId="2" w16cid:durableId="1053194228">
    <w:abstractNumId w:val="8"/>
  </w:num>
  <w:num w:numId="3" w16cid:durableId="547454187">
    <w:abstractNumId w:val="7"/>
  </w:num>
  <w:num w:numId="4" w16cid:durableId="1648433017">
    <w:abstractNumId w:val="6"/>
  </w:num>
  <w:num w:numId="5" w16cid:durableId="1606616779">
    <w:abstractNumId w:val="5"/>
  </w:num>
  <w:num w:numId="6" w16cid:durableId="1314411356">
    <w:abstractNumId w:val="9"/>
  </w:num>
  <w:num w:numId="7" w16cid:durableId="1485314919">
    <w:abstractNumId w:val="4"/>
  </w:num>
  <w:num w:numId="8" w16cid:durableId="2023193297">
    <w:abstractNumId w:val="3"/>
  </w:num>
  <w:num w:numId="9" w16cid:durableId="1645548413">
    <w:abstractNumId w:val="2"/>
  </w:num>
  <w:num w:numId="10" w16cid:durableId="1471899726">
    <w:abstractNumId w:val="1"/>
  </w:num>
  <w:num w:numId="11" w16cid:durableId="1990013495">
    <w:abstractNumId w:val="0"/>
  </w:num>
  <w:num w:numId="12" w16cid:durableId="1153106787">
    <w:abstractNumId w:val="12"/>
  </w:num>
  <w:num w:numId="13" w16cid:durableId="190655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1D3E"/>
    <w:rsid w:val="00012F22"/>
    <w:rsid w:val="00013883"/>
    <w:rsid w:val="00035386"/>
    <w:rsid w:val="00035757"/>
    <w:rsid w:val="00036726"/>
    <w:rsid w:val="00050720"/>
    <w:rsid w:val="0006312B"/>
    <w:rsid w:val="0007081B"/>
    <w:rsid w:val="00071596"/>
    <w:rsid w:val="00072F9A"/>
    <w:rsid w:val="000869E3"/>
    <w:rsid w:val="000942AE"/>
    <w:rsid w:val="000B4687"/>
    <w:rsid w:val="000B597A"/>
    <w:rsid w:val="000C6550"/>
    <w:rsid w:val="000E3BBB"/>
    <w:rsid w:val="000F6829"/>
    <w:rsid w:val="0010686A"/>
    <w:rsid w:val="00107D04"/>
    <w:rsid w:val="00110C40"/>
    <w:rsid w:val="00113DB8"/>
    <w:rsid w:val="001212C0"/>
    <w:rsid w:val="00137ED8"/>
    <w:rsid w:val="0014728F"/>
    <w:rsid w:val="00147D9F"/>
    <w:rsid w:val="00150FA5"/>
    <w:rsid w:val="00151FC4"/>
    <w:rsid w:val="001554BC"/>
    <w:rsid w:val="001A18B6"/>
    <w:rsid w:val="001A43B8"/>
    <w:rsid w:val="001A6318"/>
    <w:rsid w:val="001A7E27"/>
    <w:rsid w:val="001C0BE1"/>
    <w:rsid w:val="001C436A"/>
    <w:rsid w:val="001C487E"/>
    <w:rsid w:val="00235CC4"/>
    <w:rsid w:val="00236672"/>
    <w:rsid w:val="002441E9"/>
    <w:rsid w:val="002636E1"/>
    <w:rsid w:val="00265BB3"/>
    <w:rsid w:val="002831E1"/>
    <w:rsid w:val="00286CA6"/>
    <w:rsid w:val="00293921"/>
    <w:rsid w:val="002A1FB1"/>
    <w:rsid w:val="002A2E68"/>
    <w:rsid w:val="002C2230"/>
    <w:rsid w:val="002C35A6"/>
    <w:rsid w:val="002C373B"/>
    <w:rsid w:val="002C7802"/>
    <w:rsid w:val="002F2B41"/>
    <w:rsid w:val="002F58D6"/>
    <w:rsid w:val="002F6006"/>
    <w:rsid w:val="0030320D"/>
    <w:rsid w:val="0030375C"/>
    <w:rsid w:val="00306601"/>
    <w:rsid w:val="00314442"/>
    <w:rsid w:val="00316736"/>
    <w:rsid w:val="003169C4"/>
    <w:rsid w:val="00320FDB"/>
    <w:rsid w:val="0034377C"/>
    <w:rsid w:val="00362EAF"/>
    <w:rsid w:val="00364D20"/>
    <w:rsid w:val="0036539C"/>
    <w:rsid w:val="00370C83"/>
    <w:rsid w:val="00381055"/>
    <w:rsid w:val="00383F76"/>
    <w:rsid w:val="00385DE0"/>
    <w:rsid w:val="00392641"/>
    <w:rsid w:val="003A5C57"/>
    <w:rsid w:val="003A6B57"/>
    <w:rsid w:val="003E6698"/>
    <w:rsid w:val="003F5089"/>
    <w:rsid w:val="0040597D"/>
    <w:rsid w:val="00415058"/>
    <w:rsid w:val="0042126F"/>
    <w:rsid w:val="00421620"/>
    <w:rsid w:val="00422D9F"/>
    <w:rsid w:val="004237DF"/>
    <w:rsid w:val="00423BB7"/>
    <w:rsid w:val="004260C9"/>
    <w:rsid w:val="00455BF1"/>
    <w:rsid w:val="00476DC4"/>
    <w:rsid w:val="004865B5"/>
    <w:rsid w:val="004C3F66"/>
    <w:rsid w:val="004C5321"/>
    <w:rsid w:val="004C6705"/>
    <w:rsid w:val="004D21A5"/>
    <w:rsid w:val="004D3519"/>
    <w:rsid w:val="004E1C1C"/>
    <w:rsid w:val="004E644E"/>
    <w:rsid w:val="004F338A"/>
    <w:rsid w:val="00504777"/>
    <w:rsid w:val="00514D6B"/>
    <w:rsid w:val="00531D7A"/>
    <w:rsid w:val="00554D07"/>
    <w:rsid w:val="00557315"/>
    <w:rsid w:val="005574E8"/>
    <w:rsid w:val="0058277A"/>
    <w:rsid w:val="005856BD"/>
    <w:rsid w:val="005864A2"/>
    <w:rsid w:val="00595CDF"/>
    <w:rsid w:val="005971DB"/>
    <w:rsid w:val="005B753E"/>
    <w:rsid w:val="005D1ABE"/>
    <w:rsid w:val="005D4B92"/>
    <w:rsid w:val="005F4462"/>
    <w:rsid w:val="0060522F"/>
    <w:rsid w:val="00605E0D"/>
    <w:rsid w:val="0061485B"/>
    <w:rsid w:val="00624164"/>
    <w:rsid w:val="00626E3B"/>
    <w:rsid w:val="00633939"/>
    <w:rsid w:val="00655C16"/>
    <w:rsid w:val="00655EB5"/>
    <w:rsid w:val="006A1B6E"/>
    <w:rsid w:val="006D16C0"/>
    <w:rsid w:val="006E5CB3"/>
    <w:rsid w:val="006E7E05"/>
    <w:rsid w:val="0070587F"/>
    <w:rsid w:val="0071116A"/>
    <w:rsid w:val="007122F3"/>
    <w:rsid w:val="00714776"/>
    <w:rsid w:val="0071537F"/>
    <w:rsid w:val="0072258B"/>
    <w:rsid w:val="00741117"/>
    <w:rsid w:val="00743607"/>
    <w:rsid w:val="00744586"/>
    <w:rsid w:val="00773228"/>
    <w:rsid w:val="007732BE"/>
    <w:rsid w:val="00785E49"/>
    <w:rsid w:val="00795539"/>
    <w:rsid w:val="007974DC"/>
    <w:rsid w:val="007A1E88"/>
    <w:rsid w:val="007C7565"/>
    <w:rsid w:val="007D1040"/>
    <w:rsid w:val="007D310E"/>
    <w:rsid w:val="007D3E86"/>
    <w:rsid w:val="007E075B"/>
    <w:rsid w:val="007E1654"/>
    <w:rsid w:val="0080103F"/>
    <w:rsid w:val="008045F7"/>
    <w:rsid w:val="0081002F"/>
    <w:rsid w:val="00811DCB"/>
    <w:rsid w:val="0081425C"/>
    <w:rsid w:val="008400E7"/>
    <w:rsid w:val="00844ABF"/>
    <w:rsid w:val="00845731"/>
    <w:rsid w:val="008648F9"/>
    <w:rsid w:val="00864B2F"/>
    <w:rsid w:val="00873DB4"/>
    <w:rsid w:val="008A17E4"/>
    <w:rsid w:val="008B722A"/>
    <w:rsid w:val="008C0959"/>
    <w:rsid w:val="008C3A0D"/>
    <w:rsid w:val="008C4A84"/>
    <w:rsid w:val="008D16F8"/>
    <w:rsid w:val="008E48E5"/>
    <w:rsid w:val="008E58A1"/>
    <w:rsid w:val="009106D5"/>
    <w:rsid w:val="00914B8E"/>
    <w:rsid w:val="009152A7"/>
    <w:rsid w:val="00922864"/>
    <w:rsid w:val="009526C2"/>
    <w:rsid w:val="00965A8D"/>
    <w:rsid w:val="00966581"/>
    <w:rsid w:val="009669FA"/>
    <w:rsid w:val="00970CDC"/>
    <w:rsid w:val="00980E07"/>
    <w:rsid w:val="00984EB1"/>
    <w:rsid w:val="009929A1"/>
    <w:rsid w:val="00995F55"/>
    <w:rsid w:val="009A1BA1"/>
    <w:rsid w:val="009A392B"/>
    <w:rsid w:val="009A40B3"/>
    <w:rsid w:val="009B2B99"/>
    <w:rsid w:val="009D64DA"/>
    <w:rsid w:val="009E4017"/>
    <w:rsid w:val="009E5B36"/>
    <w:rsid w:val="009E6A58"/>
    <w:rsid w:val="00A02975"/>
    <w:rsid w:val="00A24074"/>
    <w:rsid w:val="00A2723B"/>
    <w:rsid w:val="00A31A06"/>
    <w:rsid w:val="00A51EC5"/>
    <w:rsid w:val="00A5704E"/>
    <w:rsid w:val="00A70016"/>
    <w:rsid w:val="00AA70DA"/>
    <w:rsid w:val="00AB1DCF"/>
    <w:rsid w:val="00AC13CD"/>
    <w:rsid w:val="00AC31C7"/>
    <w:rsid w:val="00AD129D"/>
    <w:rsid w:val="00AF1503"/>
    <w:rsid w:val="00AF74C1"/>
    <w:rsid w:val="00B1265A"/>
    <w:rsid w:val="00B26C54"/>
    <w:rsid w:val="00B51CBA"/>
    <w:rsid w:val="00B5636F"/>
    <w:rsid w:val="00B7132F"/>
    <w:rsid w:val="00B71901"/>
    <w:rsid w:val="00B80587"/>
    <w:rsid w:val="00B87CBF"/>
    <w:rsid w:val="00B94B28"/>
    <w:rsid w:val="00BA4FA4"/>
    <w:rsid w:val="00BB5F97"/>
    <w:rsid w:val="00BC508B"/>
    <w:rsid w:val="00BD2F3A"/>
    <w:rsid w:val="00C050DB"/>
    <w:rsid w:val="00C10471"/>
    <w:rsid w:val="00C17A9A"/>
    <w:rsid w:val="00C22FD3"/>
    <w:rsid w:val="00C2510E"/>
    <w:rsid w:val="00C328D4"/>
    <w:rsid w:val="00C36073"/>
    <w:rsid w:val="00C43C3F"/>
    <w:rsid w:val="00C806A2"/>
    <w:rsid w:val="00C82BB5"/>
    <w:rsid w:val="00C8596E"/>
    <w:rsid w:val="00C85C55"/>
    <w:rsid w:val="00C932C8"/>
    <w:rsid w:val="00C97FE3"/>
    <w:rsid w:val="00CA0A91"/>
    <w:rsid w:val="00CA6F28"/>
    <w:rsid w:val="00CB3010"/>
    <w:rsid w:val="00CB606D"/>
    <w:rsid w:val="00CB70BB"/>
    <w:rsid w:val="00CB74F3"/>
    <w:rsid w:val="00CC3BF3"/>
    <w:rsid w:val="00CC70FA"/>
    <w:rsid w:val="00CD437F"/>
    <w:rsid w:val="00CD5E7A"/>
    <w:rsid w:val="00CE1C73"/>
    <w:rsid w:val="00D033E5"/>
    <w:rsid w:val="00D13928"/>
    <w:rsid w:val="00D15475"/>
    <w:rsid w:val="00D173C7"/>
    <w:rsid w:val="00D33E28"/>
    <w:rsid w:val="00D40795"/>
    <w:rsid w:val="00D414C0"/>
    <w:rsid w:val="00D61EE4"/>
    <w:rsid w:val="00D6625F"/>
    <w:rsid w:val="00D84814"/>
    <w:rsid w:val="00DC5D8E"/>
    <w:rsid w:val="00DC7386"/>
    <w:rsid w:val="00DD5CE5"/>
    <w:rsid w:val="00DF3082"/>
    <w:rsid w:val="00E102AD"/>
    <w:rsid w:val="00E12914"/>
    <w:rsid w:val="00E156E8"/>
    <w:rsid w:val="00E17C4B"/>
    <w:rsid w:val="00E230D6"/>
    <w:rsid w:val="00E32198"/>
    <w:rsid w:val="00E34675"/>
    <w:rsid w:val="00E5090F"/>
    <w:rsid w:val="00E7771C"/>
    <w:rsid w:val="00E90250"/>
    <w:rsid w:val="00E96A7F"/>
    <w:rsid w:val="00EA38E0"/>
    <w:rsid w:val="00EB1FE1"/>
    <w:rsid w:val="00EC30BD"/>
    <w:rsid w:val="00ED42EE"/>
    <w:rsid w:val="00ED63FB"/>
    <w:rsid w:val="00EE0EE0"/>
    <w:rsid w:val="00EE778E"/>
    <w:rsid w:val="00EF07FF"/>
    <w:rsid w:val="00EF2096"/>
    <w:rsid w:val="00F117E2"/>
    <w:rsid w:val="00F24FDA"/>
    <w:rsid w:val="00F32DBB"/>
    <w:rsid w:val="00F359D2"/>
    <w:rsid w:val="00F70B20"/>
    <w:rsid w:val="00F71BDB"/>
    <w:rsid w:val="00F8547C"/>
    <w:rsid w:val="00FA341D"/>
    <w:rsid w:val="00FA5F37"/>
    <w:rsid w:val="00FB03C3"/>
    <w:rsid w:val="00FB742D"/>
    <w:rsid w:val="00FC7DF5"/>
    <w:rsid w:val="00FE4000"/>
    <w:rsid w:val="00FF1483"/>
    <w:rsid w:val="00FF3C83"/>
    <w:rsid w:val="00FF4A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6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C2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4D8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24074"/>
    <w:rPr>
      <w:rFonts w:ascii="Arial" w:hAnsi="Arial"/>
      <w:b/>
      <w:i w:val="0"/>
      <w:iCs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A5A5A5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2230"/>
    <w:rPr>
      <w:rFonts w:ascii="Arial" w:hAnsi="Arial"/>
      <w:color w:val="808080"/>
      <w:sz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2C2230"/>
    <w:pPr>
      <w:keepNext w:val="0"/>
      <w:keepLines w:val="0"/>
      <w:spacing w:before="360" w:line="259" w:lineRule="auto"/>
      <w:jc w:val="center"/>
    </w:pPr>
    <w:rPr>
      <w:rFonts w:ascii="Cambria" w:eastAsiaTheme="minorEastAsia" w:hAnsi="Cambria" w:cs="Arial"/>
      <w:b/>
      <w:bCs/>
      <w:caps/>
      <w:color w:val="000000" w:themeColor="text1"/>
      <w:sz w:val="40"/>
      <w:szCs w:val="4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C2230"/>
    <w:rPr>
      <w:rFonts w:ascii="Cambria" w:eastAsiaTheme="minorEastAsia" w:hAnsi="Cambria" w:cs="Arial"/>
      <w:b/>
      <w:bCs/>
      <w:caps/>
      <w:color w:val="000000" w:themeColor="text1"/>
      <w:sz w:val="40"/>
      <w:szCs w:val="4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30"/>
    <w:pPr>
      <w:numPr>
        <w:ilvl w:val="1"/>
      </w:numPr>
      <w:spacing w:before="120" w:after="160" w:line="259" w:lineRule="auto"/>
    </w:pPr>
    <w:rPr>
      <w:rFonts w:ascii="Cambria" w:eastAsiaTheme="minorEastAsia" w:hAnsi="Cambria" w:cs="Arial"/>
      <w:i/>
      <w:noProof/>
      <w:color w:val="000000" w:themeColor="text1"/>
      <w:spacing w:val="15"/>
      <w:sz w:val="28"/>
      <w:szCs w:val="16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C2230"/>
    <w:rPr>
      <w:rFonts w:ascii="Cambria" w:eastAsiaTheme="minorEastAsia" w:hAnsi="Cambria" w:cs="Arial"/>
      <w:i/>
      <w:noProof/>
      <w:color w:val="000000" w:themeColor="text1"/>
      <w:spacing w:val="15"/>
      <w:sz w:val="28"/>
      <w:szCs w:val="16"/>
      <w:lang w:val="en-US" w:eastAsia="ja-JP"/>
    </w:rPr>
  </w:style>
  <w:style w:type="paragraph" w:customStyle="1" w:styleId="Bulletedlist">
    <w:name w:val="Bulleted list"/>
    <w:basedOn w:val="Normal"/>
    <w:link w:val="BulletedlistChar"/>
    <w:qFormat/>
    <w:rsid w:val="002C2230"/>
    <w:pPr>
      <w:numPr>
        <w:numId w:val="12"/>
      </w:numPr>
      <w:tabs>
        <w:tab w:val="right" w:pos="0"/>
      </w:tabs>
      <w:suppressAutoHyphens/>
      <w:spacing w:before="120" w:after="120" w:line="259" w:lineRule="auto"/>
      <w:contextualSpacing/>
    </w:pPr>
    <w:rPr>
      <w:rFonts w:ascii="Arial" w:eastAsiaTheme="minorEastAsia" w:hAnsi="Arial" w:cs="Arial"/>
      <w:sz w:val="18"/>
      <w:szCs w:val="18"/>
      <w:lang w:bidi="en-US"/>
    </w:rPr>
  </w:style>
  <w:style w:type="character" w:customStyle="1" w:styleId="BulletedlistChar">
    <w:name w:val="Bulleted list Char"/>
    <w:basedOn w:val="DefaultParagraphFont"/>
    <w:link w:val="Bulletedlist"/>
    <w:rsid w:val="002C2230"/>
    <w:rPr>
      <w:rFonts w:ascii="Arial" w:eastAsiaTheme="minorEastAsia" w:hAnsi="Arial" w:cs="Arial"/>
      <w:sz w:val="18"/>
      <w:szCs w:val="18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2C2230"/>
    <w:rPr>
      <w:rFonts w:asciiTheme="majorHAnsi" w:eastAsiaTheme="majorEastAsia" w:hAnsiTheme="majorHAnsi" w:cstheme="majorBidi"/>
      <w:color w:val="034D84" w:themeColor="accent1" w:themeShade="BF"/>
      <w:sz w:val="32"/>
      <w:szCs w:val="32"/>
      <w:lang w:val="en-US" w:eastAsia="en-US"/>
    </w:rPr>
  </w:style>
  <w:style w:type="character" w:customStyle="1" w:styleId="PressReleaseTitle">
    <w:name w:val="Press Release Title"/>
    <w:basedOn w:val="TitleChar"/>
    <w:uiPriority w:val="1"/>
    <w:rsid w:val="00C932C8"/>
    <w:rPr>
      <w:rFonts w:ascii="Cambria" w:eastAsiaTheme="minorEastAsia" w:hAnsi="Cambria" w:cs="Arial"/>
      <w:b/>
      <w:bCs/>
      <w:caps/>
      <w:color w:val="000000" w:themeColor="text1"/>
      <w:sz w:val="40"/>
      <w:szCs w:val="40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4150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50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50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058"/>
    <w:rPr>
      <w:b/>
      <w:bCs/>
      <w:lang w:val="en-US" w:eastAsia="en-US"/>
    </w:rPr>
  </w:style>
  <w:style w:type="paragraph" w:styleId="Revision">
    <w:name w:val="Revision"/>
    <w:hidden/>
    <w:semiHidden/>
    <w:rsid w:val="00EF209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hi.kim.thanh.nguyen@mfa.n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han.huong.giang@undp.org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DG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68B1"/>
      </a:accent1>
      <a:accent2>
        <a:srgbClr val="E5243B"/>
      </a:accent2>
      <a:accent3>
        <a:srgbClr val="FD6925"/>
      </a:accent3>
      <a:accent4>
        <a:srgbClr val="FCC30B"/>
      </a:accent4>
      <a:accent5>
        <a:srgbClr val="26BDE2"/>
      </a:accent5>
      <a:accent6>
        <a:srgbClr val="56C02B"/>
      </a:accent6>
      <a:hlink>
        <a:srgbClr val="19486A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A8E1F-4752-4944-BBE7-A97F1EAC05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5894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Phan Huong Giang</cp:lastModifiedBy>
  <cp:revision>4</cp:revision>
  <dcterms:created xsi:type="dcterms:W3CDTF">2023-04-20T06:05:00Z</dcterms:created>
  <dcterms:modified xsi:type="dcterms:W3CDTF">2023-04-20T06:18:00Z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