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003" w:rsidRPr="006A28C3" w:rsidRDefault="00BD609E" w:rsidP="006A28C3">
      <w:pPr>
        <w:jc w:val="center"/>
        <w:rPr>
          <w:b/>
          <w:bCs/>
          <w:lang w:val="en-US"/>
        </w:rPr>
      </w:pPr>
      <w:r w:rsidRPr="000D532A">
        <w:rPr>
          <w:lang w:val="en-US"/>
        </w:rPr>
        <w:br/>
      </w:r>
      <w:r w:rsidRPr="000D532A">
        <w:rPr>
          <w:lang w:val="en-US"/>
        </w:rPr>
        <w:br/>
      </w:r>
      <w:r w:rsidR="00A8292B" w:rsidRPr="00A8292B">
        <w:rPr>
          <w:b/>
          <w:bCs/>
          <w:sz w:val="40"/>
          <w:szCs w:val="40"/>
          <w:lang w:val="en-US"/>
        </w:rPr>
        <w:t>Norwegian support to improv</w:t>
      </w:r>
      <w:r w:rsidR="00E50E6D">
        <w:rPr>
          <w:b/>
          <w:bCs/>
          <w:sz w:val="40"/>
          <w:szCs w:val="40"/>
          <w:lang w:val="en-US"/>
        </w:rPr>
        <w:t>ing</w:t>
      </w:r>
      <w:r w:rsidR="00A8292B" w:rsidRPr="00A8292B">
        <w:rPr>
          <w:b/>
          <w:bCs/>
          <w:sz w:val="40"/>
          <w:szCs w:val="40"/>
          <w:lang w:val="en-US"/>
        </w:rPr>
        <w:t xml:space="preserve"> </w:t>
      </w:r>
      <w:r w:rsidR="00244003" w:rsidRPr="00A8292B">
        <w:rPr>
          <w:b/>
          <w:bCs/>
          <w:sz w:val="40"/>
          <w:szCs w:val="40"/>
          <w:lang w:val="en-US"/>
        </w:rPr>
        <w:t>judicial effi</w:t>
      </w:r>
      <w:r w:rsidR="00EB4A75">
        <w:rPr>
          <w:b/>
          <w:bCs/>
          <w:sz w:val="40"/>
          <w:szCs w:val="40"/>
          <w:lang w:val="en-US"/>
        </w:rPr>
        <w:t>ci</w:t>
      </w:r>
      <w:r w:rsidR="00244003" w:rsidRPr="00A8292B">
        <w:rPr>
          <w:b/>
          <w:bCs/>
          <w:sz w:val="40"/>
          <w:szCs w:val="40"/>
          <w:lang w:val="en-US"/>
        </w:rPr>
        <w:t xml:space="preserve">ency </w:t>
      </w:r>
    </w:p>
    <w:p w:rsidR="00244003" w:rsidRPr="00893D0E" w:rsidRDefault="00893D0E" w:rsidP="00E50E6D">
      <w:pPr>
        <w:spacing w:line="240" w:lineRule="auto"/>
        <w:rPr>
          <w:b/>
          <w:bCs/>
          <w:lang w:val="en-US"/>
        </w:rPr>
      </w:pPr>
      <w:r w:rsidRPr="00893D0E">
        <w:rPr>
          <w:b/>
          <w:bCs/>
          <w:lang w:val="en-US"/>
        </w:rPr>
        <w:t>Project snapshot</w:t>
      </w:r>
    </w:p>
    <w:p w:rsidR="00893D0E" w:rsidRDefault="00893D0E" w:rsidP="00E50E6D">
      <w:pPr>
        <w:spacing w:line="240" w:lineRule="auto"/>
        <w:rPr>
          <w:lang w:val="en-US"/>
        </w:rPr>
      </w:pPr>
      <w:r>
        <w:rPr>
          <w:lang w:val="en-US"/>
        </w:rPr>
        <w:t>Total funding: NOK 17</w:t>
      </w:r>
      <w:proofErr w:type="gramStart"/>
      <w:r>
        <w:rPr>
          <w:lang w:val="en-US"/>
        </w:rPr>
        <w:t>,2</w:t>
      </w:r>
      <w:proofErr w:type="gramEnd"/>
      <w:r>
        <w:rPr>
          <w:lang w:val="en-US"/>
        </w:rPr>
        <w:t xml:space="preserve"> million (approximately € </w:t>
      </w:r>
      <w:r w:rsidR="00805014">
        <w:rPr>
          <w:lang w:val="en-US"/>
        </w:rPr>
        <w:t>1,907,487)</w:t>
      </w:r>
    </w:p>
    <w:p w:rsidR="001F7989" w:rsidRDefault="001F7989" w:rsidP="00E50E6D">
      <w:pPr>
        <w:spacing w:line="240" w:lineRule="auto"/>
        <w:rPr>
          <w:lang w:val="en-US"/>
        </w:rPr>
      </w:pPr>
      <w:r>
        <w:rPr>
          <w:lang w:val="en-US"/>
        </w:rPr>
        <w:t>Start date: September 2015</w:t>
      </w:r>
    </w:p>
    <w:p w:rsidR="001F7989" w:rsidRDefault="001F7989" w:rsidP="00E50E6D">
      <w:pPr>
        <w:spacing w:line="240" w:lineRule="auto"/>
        <w:rPr>
          <w:lang w:val="en-US"/>
        </w:rPr>
      </w:pPr>
      <w:r>
        <w:rPr>
          <w:lang w:val="en-US"/>
        </w:rPr>
        <w:t>End date: Fall 201</w:t>
      </w:r>
      <w:r w:rsidR="008B4E46">
        <w:rPr>
          <w:lang w:val="en-US"/>
        </w:rPr>
        <w:t>8</w:t>
      </w:r>
    </w:p>
    <w:p w:rsidR="00E50E6D" w:rsidRPr="00F0318D" w:rsidRDefault="001F7989" w:rsidP="00F0318D">
      <w:pPr>
        <w:spacing w:line="240" w:lineRule="auto"/>
        <w:rPr>
          <w:lang w:val="en-US"/>
        </w:rPr>
      </w:pPr>
      <w:r>
        <w:rPr>
          <w:lang w:val="en-US"/>
        </w:rPr>
        <w:t>Implementing partner: High Judicial and Prosecutorial Council of Bosnia and Herzegovina (HJPC)</w:t>
      </w:r>
    </w:p>
    <w:p w:rsidR="008F0592" w:rsidRPr="00F4394F" w:rsidRDefault="00F4394F">
      <w:pPr>
        <w:rPr>
          <w:b/>
          <w:bCs/>
          <w:lang w:val="en-US"/>
        </w:rPr>
      </w:pPr>
      <w:r w:rsidRPr="00F4394F">
        <w:rPr>
          <w:b/>
          <w:bCs/>
          <w:lang w:val="en-US"/>
        </w:rPr>
        <w:t>The challenges</w:t>
      </w:r>
    </w:p>
    <w:p w:rsidR="0035232B" w:rsidRDefault="00EC44AC">
      <w:pPr>
        <w:rPr>
          <w:lang w:val="en-US"/>
        </w:rPr>
      </w:pPr>
      <w:r>
        <w:rPr>
          <w:lang w:val="en-US"/>
        </w:rPr>
        <w:t xml:space="preserve">The judiciary in Bosnia and Herzegovina faces many challenges. </w:t>
      </w:r>
      <w:r w:rsidR="000D7D77">
        <w:rPr>
          <w:lang w:val="en-US"/>
        </w:rPr>
        <w:t xml:space="preserve">This is partly due to the complicated </w:t>
      </w:r>
      <w:r w:rsidR="00BC3A5F">
        <w:rPr>
          <w:lang w:val="en-US"/>
        </w:rPr>
        <w:t xml:space="preserve">administrative and legal </w:t>
      </w:r>
      <w:proofErr w:type="spellStart"/>
      <w:r w:rsidR="00BC3A5F">
        <w:rPr>
          <w:lang w:val="en-US"/>
        </w:rPr>
        <w:t>organisatio</w:t>
      </w:r>
      <w:r w:rsidR="00C07DAD">
        <w:rPr>
          <w:lang w:val="en-US"/>
        </w:rPr>
        <w:t>n</w:t>
      </w:r>
      <w:proofErr w:type="spellEnd"/>
      <w:r w:rsidR="00C07DAD">
        <w:rPr>
          <w:lang w:val="en-US"/>
        </w:rPr>
        <w:t xml:space="preserve"> of the country</w:t>
      </w:r>
      <w:r w:rsidR="0035232B">
        <w:rPr>
          <w:lang w:val="en-US"/>
        </w:rPr>
        <w:t xml:space="preserve">. </w:t>
      </w:r>
      <w:r w:rsidR="00C07DAD">
        <w:rPr>
          <w:lang w:val="en-US"/>
        </w:rPr>
        <w:t xml:space="preserve"> </w:t>
      </w:r>
    </w:p>
    <w:p w:rsidR="00E50E6D" w:rsidRPr="00F0318D" w:rsidRDefault="00BC3A5F">
      <w:pPr>
        <w:rPr>
          <w:lang w:val="en-US"/>
        </w:rPr>
      </w:pPr>
      <w:r>
        <w:rPr>
          <w:lang w:val="en-US"/>
        </w:rPr>
        <w:t xml:space="preserve">Since the end of the 1990’s, Norway has supported projects to reform the judiciary in Bosnia and Herzegovina. </w:t>
      </w:r>
      <w:r w:rsidR="00B35270">
        <w:rPr>
          <w:lang w:val="en-US"/>
        </w:rPr>
        <w:t xml:space="preserve">Since the establishment of the </w:t>
      </w:r>
      <w:r>
        <w:rPr>
          <w:lang w:val="en-US"/>
        </w:rPr>
        <w:t xml:space="preserve">High Judicial and Prosecutorial Council of Bosnia and Herzegovina (HJPC) in 2004, the funding </w:t>
      </w:r>
      <w:r w:rsidR="007F70B7">
        <w:rPr>
          <w:lang w:val="en-US"/>
        </w:rPr>
        <w:t xml:space="preserve">has been </w:t>
      </w:r>
      <w:r>
        <w:rPr>
          <w:lang w:val="en-US"/>
        </w:rPr>
        <w:t xml:space="preserve">channeled through this institution. </w:t>
      </w:r>
      <w:r w:rsidR="00B6175F">
        <w:rPr>
          <w:lang w:val="en-US"/>
        </w:rPr>
        <w:t xml:space="preserve">The HJPC is an autonomous </w:t>
      </w:r>
      <w:r w:rsidR="00EB4A75">
        <w:rPr>
          <w:lang w:val="en-US"/>
        </w:rPr>
        <w:t>body</w:t>
      </w:r>
      <w:r w:rsidR="007F70B7">
        <w:rPr>
          <w:lang w:val="en-US"/>
        </w:rPr>
        <w:t xml:space="preserve">, which shall ensure </w:t>
      </w:r>
      <w:r w:rsidR="00B6175F">
        <w:rPr>
          <w:lang w:val="en-US"/>
        </w:rPr>
        <w:t>an independent, impartial and profess</w:t>
      </w:r>
      <w:r w:rsidR="00551500">
        <w:rPr>
          <w:lang w:val="en-US"/>
        </w:rPr>
        <w:t xml:space="preserve">ional judiciary. The HJPC is also responsible for providing </w:t>
      </w:r>
      <w:r w:rsidR="00B6175F">
        <w:rPr>
          <w:lang w:val="en-US"/>
        </w:rPr>
        <w:t>a profes</w:t>
      </w:r>
      <w:r w:rsidR="00EB4A75">
        <w:rPr>
          <w:lang w:val="en-US"/>
        </w:rPr>
        <w:t>s</w:t>
      </w:r>
      <w:r w:rsidR="00B6175F">
        <w:rPr>
          <w:lang w:val="en-US"/>
        </w:rPr>
        <w:t xml:space="preserve">ional and efficient court system. </w:t>
      </w:r>
    </w:p>
    <w:p w:rsidR="00F4394F" w:rsidRPr="0016569B" w:rsidRDefault="00F4394F">
      <w:pPr>
        <w:rPr>
          <w:b/>
          <w:bCs/>
          <w:lang w:val="en-US"/>
        </w:rPr>
      </w:pPr>
      <w:r w:rsidRPr="0016569B">
        <w:rPr>
          <w:b/>
          <w:bCs/>
          <w:lang w:val="en-US"/>
        </w:rPr>
        <w:t>Description of the project</w:t>
      </w:r>
    </w:p>
    <w:p w:rsidR="00F4394F" w:rsidRDefault="00F0318D">
      <w:pPr>
        <w:rPr>
          <w:lang w:val="en-US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20DB6E23" wp14:editId="1D1CE5CC">
            <wp:simplePos x="0" y="0"/>
            <wp:positionH relativeFrom="margin">
              <wp:posOffset>3843020</wp:posOffset>
            </wp:positionH>
            <wp:positionV relativeFrom="paragraph">
              <wp:posOffset>12065</wp:posOffset>
            </wp:positionV>
            <wp:extent cx="2295525" cy="1721485"/>
            <wp:effectExtent l="0" t="0" r="9525" b="0"/>
            <wp:wrapTight wrapText="bothSides">
              <wp:wrapPolygon edited="0">
                <wp:start x="0" y="0"/>
                <wp:lineTo x="0" y="21273"/>
                <wp:lineTo x="21510" y="21273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rica court 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69B">
        <w:rPr>
          <w:lang w:val="en-US"/>
        </w:rPr>
        <w:t>This is the s</w:t>
      </w:r>
      <w:r w:rsidR="00EB4A75">
        <w:rPr>
          <w:lang w:val="en-US"/>
        </w:rPr>
        <w:t xml:space="preserve">econd phase of a project </w:t>
      </w:r>
      <w:r w:rsidR="0016569B">
        <w:rPr>
          <w:lang w:val="en-US"/>
        </w:rPr>
        <w:t xml:space="preserve">started in 2011 - aimed at improving judicial efficiency.  </w:t>
      </w:r>
      <w:r w:rsidR="006D594A">
        <w:rPr>
          <w:lang w:val="en-US"/>
        </w:rPr>
        <w:t>The project shall:</w:t>
      </w:r>
    </w:p>
    <w:p w:rsidR="006D594A" w:rsidRDefault="00FA6F91" w:rsidP="006D594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Improve the p</w:t>
      </w:r>
      <w:r w:rsidR="006D594A">
        <w:rPr>
          <w:lang w:val="en-US"/>
        </w:rPr>
        <w:t>rocessing of small claims, including the collection of unpaid utility bills</w:t>
      </w:r>
      <w:r w:rsidR="00806D83">
        <w:rPr>
          <w:lang w:val="en-US"/>
        </w:rPr>
        <w:br/>
      </w:r>
      <w:r w:rsidR="00EB4A75">
        <w:rPr>
          <w:lang w:val="en-US"/>
        </w:rPr>
        <w:t>Equip</w:t>
      </w:r>
      <w:r w:rsidR="0071108B">
        <w:rPr>
          <w:lang w:val="en-US"/>
        </w:rPr>
        <w:t xml:space="preserve"> more courts with ICT-equipment allowing them to use a specialized electronic </w:t>
      </w:r>
      <w:r w:rsidR="00721103">
        <w:rPr>
          <w:lang w:val="en-US"/>
        </w:rPr>
        <w:t xml:space="preserve">case-handling system </w:t>
      </w:r>
      <w:r w:rsidR="0071108B">
        <w:rPr>
          <w:lang w:val="en-US"/>
        </w:rPr>
        <w:t>(</w:t>
      </w:r>
      <w:r w:rsidR="00721103">
        <w:rPr>
          <w:lang w:val="en-US"/>
        </w:rPr>
        <w:t>SOKOP</w:t>
      </w:r>
      <w:r w:rsidR="0071108B">
        <w:rPr>
          <w:lang w:val="en-US"/>
        </w:rPr>
        <w:t>)</w:t>
      </w:r>
      <w:r w:rsidR="00806D83">
        <w:rPr>
          <w:lang w:val="en-US"/>
        </w:rPr>
        <w:t>.</w:t>
      </w:r>
    </w:p>
    <w:p w:rsidR="006D594A" w:rsidRDefault="00806D83" w:rsidP="006D594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Refurbish and equip </w:t>
      </w:r>
      <w:r w:rsidR="006D594A">
        <w:rPr>
          <w:lang w:val="en-US"/>
        </w:rPr>
        <w:t>court buildings</w:t>
      </w:r>
      <w:r>
        <w:rPr>
          <w:lang w:val="en-US"/>
        </w:rPr>
        <w:t>, e.g. in Tuzla</w:t>
      </w:r>
      <w:r w:rsidR="00721103">
        <w:rPr>
          <w:lang w:val="en-US"/>
        </w:rPr>
        <w:t xml:space="preserve">. </w:t>
      </w:r>
    </w:p>
    <w:p w:rsidR="00ED388B" w:rsidRDefault="00F0318D" w:rsidP="00FD282D">
      <w:pPr>
        <w:pStyle w:val="ListParagraph"/>
        <w:numPr>
          <w:ilvl w:val="0"/>
          <w:numId w:val="1"/>
        </w:numPr>
        <w:rPr>
          <w:lang w:val="en-US"/>
        </w:rPr>
      </w:pPr>
      <w:r w:rsidRPr="00F0318D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5D4DCE" wp14:editId="777EBC9D">
                <wp:simplePos x="0" y="0"/>
                <wp:positionH relativeFrom="column">
                  <wp:posOffset>3843547</wp:posOffset>
                </wp:positionH>
                <wp:positionV relativeFrom="paragraph">
                  <wp:posOffset>103398</wp:posOffset>
                </wp:positionV>
                <wp:extent cx="2292985" cy="672465"/>
                <wp:effectExtent l="0" t="0" r="1206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18D" w:rsidRPr="00F0318D" w:rsidRDefault="00F0318D" w:rsidP="00F0318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0318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Ambassador Lilloe giving a speech during the opening of the renovated </w:t>
                            </w:r>
                            <w:proofErr w:type="spellStart"/>
                            <w:r w:rsidRPr="00F0318D">
                              <w:rPr>
                                <w:sz w:val="18"/>
                                <w:szCs w:val="18"/>
                                <w:lang w:val="en-US"/>
                              </w:rPr>
                              <w:t>Modrica</w:t>
                            </w:r>
                            <w:proofErr w:type="spellEnd"/>
                            <w:r w:rsidRPr="00F0318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Court. </w:t>
                            </w:r>
                          </w:p>
                          <w:p w:rsidR="00F0318D" w:rsidRPr="00F0318D" w:rsidRDefault="00F0318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D4D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15pt;width:180.55pt;height:52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" strokecolor="white [3212]">
                <v:textbox>
                  <w:txbxContent>
                    <w:p w:rsidR="00F0318D" w:rsidRPr="00F0318D" w:rsidRDefault="00F0318D" w:rsidP="00F0318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F0318D">
                        <w:rPr>
                          <w:sz w:val="18"/>
                          <w:szCs w:val="18"/>
                          <w:lang w:val="en-US"/>
                        </w:rPr>
                        <w:t xml:space="preserve">Ambassador Lilloe giving a speech during the opening of the renovated </w:t>
                      </w:r>
                      <w:proofErr w:type="spellStart"/>
                      <w:r w:rsidRPr="00F0318D">
                        <w:rPr>
                          <w:sz w:val="18"/>
                          <w:szCs w:val="18"/>
                          <w:lang w:val="en-US"/>
                        </w:rPr>
                        <w:t>Modrica</w:t>
                      </w:r>
                      <w:proofErr w:type="spellEnd"/>
                      <w:r w:rsidRPr="00F0318D">
                        <w:rPr>
                          <w:sz w:val="18"/>
                          <w:szCs w:val="18"/>
                          <w:lang w:val="en-US"/>
                        </w:rPr>
                        <w:t xml:space="preserve"> Court. </w:t>
                      </w:r>
                    </w:p>
                    <w:p w:rsidR="00F0318D" w:rsidRPr="00F0318D" w:rsidRDefault="00F0318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594A" w:rsidRPr="003D4F45">
        <w:rPr>
          <w:lang w:val="en-US"/>
        </w:rPr>
        <w:t>Improve the management of courts</w:t>
      </w:r>
      <w:r w:rsidR="00ED388B">
        <w:rPr>
          <w:lang w:val="en-US"/>
        </w:rPr>
        <w:br/>
        <w:t xml:space="preserve">Training, develop system for the evaluation of judges etc. </w:t>
      </w:r>
    </w:p>
    <w:p w:rsidR="006D594A" w:rsidRPr="003D4F45" w:rsidRDefault="003D4F45" w:rsidP="00FD282D">
      <w:pPr>
        <w:pStyle w:val="ListParagraph"/>
        <w:numPr>
          <w:ilvl w:val="0"/>
          <w:numId w:val="1"/>
        </w:numPr>
        <w:rPr>
          <w:lang w:val="en-US"/>
        </w:rPr>
      </w:pPr>
      <w:r w:rsidRPr="003D4F45">
        <w:rPr>
          <w:lang w:val="en-US"/>
        </w:rPr>
        <w:t>En</w:t>
      </w:r>
      <w:r w:rsidR="006D594A" w:rsidRPr="003D4F45">
        <w:rPr>
          <w:lang w:val="en-US"/>
        </w:rPr>
        <w:t>han</w:t>
      </w:r>
      <w:r w:rsidRPr="003D4F45">
        <w:rPr>
          <w:lang w:val="en-US"/>
        </w:rPr>
        <w:t xml:space="preserve">ce </w:t>
      </w:r>
      <w:r w:rsidR="006D594A" w:rsidRPr="003D4F45">
        <w:rPr>
          <w:lang w:val="en-US"/>
        </w:rPr>
        <w:t xml:space="preserve">the use </w:t>
      </w:r>
      <w:r w:rsidR="006D594A" w:rsidRPr="006A28C3">
        <w:rPr>
          <w:lang w:val="en-US"/>
        </w:rPr>
        <w:t xml:space="preserve">of </w:t>
      </w:r>
      <w:r w:rsidR="00EB4A75" w:rsidRPr="006A28C3">
        <w:rPr>
          <w:lang w:val="en-US"/>
        </w:rPr>
        <w:t xml:space="preserve">out of </w:t>
      </w:r>
      <w:r w:rsidR="006D594A" w:rsidRPr="006A28C3">
        <w:rPr>
          <w:lang w:val="en-US"/>
        </w:rPr>
        <w:t>court</w:t>
      </w:r>
      <w:r w:rsidR="006D594A" w:rsidRPr="003D4F45">
        <w:rPr>
          <w:lang w:val="en-US"/>
        </w:rPr>
        <w:t xml:space="preserve"> settlement/mediation</w:t>
      </w:r>
      <w:r w:rsidR="00A97C11" w:rsidRPr="003D4F45">
        <w:rPr>
          <w:lang w:val="en-US"/>
        </w:rPr>
        <w:br/>
      </w:r>
      <w:r w:rsidR="00EB4A75">
        <w:rPr>
          <w:lang w:val="en-US"/>
        </w:rPr>
        <w:t xml:space="preserve">Run </w:t>
      </w:r>
      <w:r w:rsidR="004A4AFC">
        <w:rPr>
          <w:lang w:val="en-US"/>
        </w:rPr>
        <w:t>p</w:t>
      </w:r>
      <w:r w:rsidR="006F6077">
        <w:rPr>
          <w:lang w:val="en-US"/>
        </w:rPr>
        <w:t xml:space="preserve">ublic information campaigns about </w:t>
      </w:r>
      <w:r w:rsidR="005044DE">
        <w:rPr>
          <w:lang w:val="en-US"/>
        </w:rPr>
        <w:t xml:space="preserve">the possibilities offered by </w:t>
      </w:r>
      <w:r w:rsidR="006F6077">
        <w:rPr>
          <w:lang w:val="en-US"/>
        </w:rPr>
        <w:t>alternative dispute resolutions</w:t>
      </w:r>
      <w:r w:rsidR="005044DE">
        <w:rPr>
          <w:lang w:val="en-US"/>
        </w:rPr>
        <w:t xml:space="preserve">, </w:t>
      </w:r>
      <w:proofErr w:type="spellStart"/>
      <w:r w:rsidR="005044DE">
        <w:rPr>
          <w:lang w:val="en-US"/>
        </w:rPr>
        <w:t>organisation</w:t>
      </w:r>
      <w:proofErr w:type="spellEnd"/>
      <w:r w:rsidR="005044DE">
        <w:rPr>
          <w:lang w:val="en-US"/>
        </w:rPr>
        <w:t xml:space="preserve"> of “dispute resolutions week”, etc.</w:t>
      </w:r>
    </w:p>
    <w:p w:rsidR="006D594A" w:rsidRPr="006D594A" w:rsidRDefault="006D594A" w:rsidP="006D594A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Increase public knowledge of the work of the judiciary</w:t>
      </w:r>
      <w:r w:rsidR="006F6077">
        <w:rPr>
          <w:lang w:val="en-US"/>
        </w:rPr>
        <w:br/>
        <w:t>Develop commun</w:t>
      </w:r>
      <w:r w:rsidR="00EB4A75">
        <w:rPr>
          <w:lang w:val="en-US"/>
        </w:rPr>
        <w:t>i</w:t>
      </w:r>
      <w:r w:rsidR="006F6077">
        <w:rPr>
          <w:lang w:val="en-US"/>
        </w:rPr>
        <w:t>cation strategy of the courts, media training etc.</w:t>
      </w:r>
    </w:p>
    <w:p w:rsidR="00F4394F" w:rsidRDefault="006F6077">
      <w:pPr>
        <w:rPr>
          <w:lang w:val="en-US"/>
        </w:rPr>
      </w:pPr>
      <w:r>
        <w:rPr>
          <w:lang w:val="en-US"/>
        </w:rPr>
        <w:t xml:space="preserve">Part of the project will be carried out together with </w:t>
      </w:r>
      <w:r w:rsidR="003D4F45" w:rsidRPr="003D4F45">
        <w:rPr>
          <w:lang w:val="en-US"/>
        </w:rPr>
        <w:t>the Norwegian Courts Administration (NCA) and the Netherland’s Council of the Judiciary to see how to improve the man</w:t>
      </w:r>
      <w:r w:rsidR="00EB4A75">
        <w:rPr>
          <w:lang w:val="en-US"/>
        </w:rPr>
        <w:t>a</w:t>
      </w:r>
      <w:r w:rsidR="003D4F45" w:rsidRPr="003D4F45">
        <w:rPr>
          <w:lang w:val="en-US"/>
        </w:rPr>
        <w:t>gement of courts.</w:t>
      </w:r>
    </w:p>
    <w:p w:rsidR="006A28C3" w:rsidRDefault="00580C8F" w:rsidP="006A28C3">
      <w:pPr>
        <w:rPr>
          <w:lang w:val="en-US"/>
        </w:rPr>
      </w:pPr>
      <w:r>
        <w:rPr>
          <w:lang w:val="en-US"/>
        </w:rPr>
        <w:t xml:space="preserve">More information about the HJPC: </w:t>
      </w:r>
      <w:hyperlink r:id="rId8" w:history="1">
        <w:r w:rsidRPr="00821D81">
          <w:rPr>
            <w:rStyle w:val="Hyperlink"/>
            <w:lang w:val="en-US"/>
          </w:rPr>
          <w:t>http://vsts.pravosudje.ba/</w:t>
        </w:r>
      </w:hyperlink>
      <w:r w:rsidR="005E5AD3">
        <w:rPr>
          <w:lang w:val="en-US"/>
        </w:rPr>
        <w:t xml:space="preserve"> </w:t>
      </w:r>
      <w:r w:rsidR="006A28C3">
        <w:rPr>
          <w:lang w:val="en-US"/>
        </w:rPr>
        <w:br/>
      </w:r>
      <w:r w:rsidR="006A28C3" w:rsidRPr="006A28C3">
        <w:rPr>
          <w:lang w:val="en-US"/>
        </w:rPr>
        <w:t xml:space="preserve">NCA: </w:t>
      </w:r>
      <w:hyperlink r:id="rId9" w:history="1">
        <w:r w:rsidR="006A28C3" w:rsidRPr="00BB0E79">
          <w:rPr>
            <w:rStyle w:val="Hyperlink"/>
            <w:lang w:val="en-US"/>
          </w:rPr>
          <w:t>http://www.domstol.no/en/National-Courts-Administration/</w:t>
        </w:r>
      </w:hyperlink>
      <w:r w:rsidR="006A28C3">
        <w:rPr>
          <w:lang w:val="en-US"/>
        </w:rPr>
        <w:t xml:space="preserve"> </w:t>
      </w:r>
      <w:r w:rsidR="006A28C3">
        <w:rPr>
          <w:lang w:val="en-US"/>
        </w:rPr>
        <w:br/>
      </w:r>
      <w:r w:rsidR="006A28C3" w:rsidRPr="006A28C3">
        <w:rPr>
          <w:lang w:val="en-US"/>
        </w:rPr>
        <w:t xml:space="preserve">Netherland’s Council of the Judiciary: </w:t>
      </w:r>
      <w:hyperlink r:id="rId10" w:history="1">
        <w:r w:rsidR="006A28C3" w:rsidRPr="00BB0E79">
          <w:rPr>
            <w:rStyle w:val="Hyperlink"/>
            <w:lang w:val="en-US"/>
          </w:rPr>
          <w:t>https://www.rechtspraak.nl/english/the-council-for-the-judiciary/pages/default.aspx</w:t>
        </w:r>
      </w:hyperlink>
      <w:r w:rsidR="006A28C3">
        <w:rPr>
          <w:lang w:val="en-US"/>
        </w:rPr>
        <w:t xml:space="preserve"> </w:t>
      </w:r>
    </w:p>
    <w:p w:rsidR="001D0E49" w:rsidRDefault="001D0E49" w:rsidP="001D0E49">
      <w:pPr>
        <w:rPr>
          <w:lang w:val="en-US"/>
        </w:rPr>
      </w:pPr>
      <w:r>
        <w:rPr>
          <w:lang w:val="en-US"/>
        </w:rPr>
        <w:t>A</w:t>
      </w:r>
      <w:r w:rsidRPr="001D0E49">
        <w:rPr>
          <w:lang w:val="en-US"/>
        </w:rPr>
        <w:t>greement NMFA-HJPC</w:t>
      </w:r>
      <w:r>
        <w:rPr>
          <w:lang w:val="en-US"/>
        </w:rPr>
        <w:t>:</w:t>
      </w:r>
      <w:r>
        <w:rPr>
          <w:lang w:val="en-US"/>
        </w:rPr>
        <w:t xml:space="preserve">  </w:t>
      </w:r>
      <w:r>
        <w:rPr>
          <w:lang w:val="en-US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9pt;height:48.2pt" o:ole="">
            <v:imagedata r:id="rId11" o:title=""/>
          </v:shape>
          <o:OLEObject Type="Embed" ProgID="AcroExch.Document.11" ShapeID="_x0000_i1025" DrawAspect="Icon" ObjectID="_1503314076" r:id="rId12"/>
        </w:object>
      </w:r>
      <w:bookmarkStart w:id="0" w:name="_GoBack"/>
      <w:bookmarkEnd w:id="0"/>
    </w:p>
    <w:sectPr w:rsidR="001D0E49" w:rsidSect="001D0E49">
      <w:headerReference w:type="default" r:id="rId13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3E3" w:rsidRDefault="00C773E3" w:rsidP="000D532A">
      <w:pPr>
        <w:spacing w:after="0" w:line="240" w:lineRule="auto"/>
      </w:pPr>
      <w:r>
        <w:separator/>
      </w:r>
    </w:p>
  </w:endnote>
  <w:endnote w:type="continuationSeparator" w:id="0">
    <w:p w:rsidR="00C773E3" w:rsidRDefault="00C773E3" w:rsidP="000D5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altName w:val="Times New Roman"/>
    <w:charset w:val="00"/>
    <w:family w:val="swiss"/>
    <w:pitch w:val="variable"/>
    <w:sig w:usb0="0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3E3" w:rsidRDefault="00C773E3" w:rsidP="000D532A">
      <w:pPr>
        <w:spacing w:after="0" w:line="240" w:lineRule="auto"/>
      </w:pPr>
      <w:r>
        <w:separator/>
      </w:r>
    </w:p>
  </w:footnote>
  <w:footnote w:type="continuationSeparator" w:id="0">
    <w:p w:rsidR="00C773E3" w:rsidRDefault="00C773E3" w:rsidP="000D5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18D" w:rsidRPr="00916571" w:rsidRDefault="00F0318D" w:rsidP="00F0318D">
    <w:pPr>
      <w:pStyle w:val="Header"/>
      <w:tabs>
        <w:tab w:val="left" w:pos="8865"/>
      </w:tabs>
      <w:ind w:left="7788"/>
      <w:rPr>
        <w:b/>
        <w:bCs/>
      </w:rPr>
    </w:pP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 wp14:anchorId="6EEC7515" wp14:editId="00548AAA">
          <wp:simplePos x="0" y="0"/>
          <wp:positionH relativeFrom="margin">
            <wp:align>left</wp:align>
          </wp:positionH>
          <wp:positionV relativeFrom="paragraph">
            <wp:posOffset>168910</wp:posOffset>
          </wp:positionV>
          <wp:extent cx="1475105" cy="771525"/>
          <wp:effectExtent l="0" t="0" r="0" b="952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Dlogo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10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916571">
      <w:rPr>
        <w:b/>
        <w:bCs/>
      </w:rPr>
      <w:t xml:space="preserve">                                                                                                                                    </w:t>
    </w:r>
    <w:r>
      <w:rPr>
        <w:b/>
        <w:bCs/>
      </w:rPr>
      <w:t xml:space="preserve">                            FACT SHEET</w:t>
    </w:r>
    <w:r w:rsidRPr="00916571">
      <w:rPr>
        <w:b/>
        <w:bCs/>
      </w:rPr>
      <w:t xml:space="preserve">     </w:t>
    </w:r>
  </w:p>
  <w:p w:rsidR="00F0318D" w:rsidRPr="00F9696D" w:rsidRDefault="00F0318D" w:rsidP="00F0318D">
    <w:pPr>
      <w:pStyle w:val="Header"/>
      <w:tabs>
        <w:tab w:val="left" w:pos="8865"/>
      </w:tabs>
    </w:pPr>
    <w:r>
      <w:tab/>
    </w:r>
    <w:r>
      <w:tab/>
    </w:r>
    <w:r>
      <w:tab/>
      <w:t xml:space="preserve"> </w:t>
    </w:r>
  </w:p>
  <w:p w:rsidR="00F0318D" w:rsidRDefault="00F031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36126C"/>
    <w:multiLevelType w:val="hybridMultilevel"/>
    <w:tmpl w:val="0D8063DA"/>
    <w:lvl w:ilvl="0" w:tplc="9EB62EDC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 Unicode M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09E"/>
    <w:rsid w:val="000D532A"/>
    <w:rsid w:val="000D7D77"/>
    <w:rsid w:val="0016569B"/>
    <w:rsid w:val="001D0E49"/>
    <w:rsid w:val="001F7989"/>
    <w:rsid w:val="00244003"/>
    <w:rsid w:val="0035232B"/>
    <w:rsid w:val="003D4F45"/>
    <w:rsid w:val="004A4AFC"/>
    <w:rsid w:val="005044DE"/>
    <w:rsid w:val="00551500"/>
    <w:rsid w:val="00580C8F"/>
    <w:rsid w:val="005A07D9"/>
    <w:rsid w:val="005E5AD3"/>
    <w:rsid w:val="006A28C3"/>
    <w:rsid w:val="006D594A"/>
    <w:rsid w:val="006F6077"/>
    <w:rsid w:val="006F6DC2"/>
    <w:rsid w:val="0071108B"/>
    <w:rsid w:val="00721103"/>
    <w:rsid w:val="007F70B7"/>
    <w:rsid w:val="00805014"/>
    <w:rsid w:val="00806D83"/>
    <w:rsid w:val="00893D0E"/>
    <w:rsid w:val="008A620E"/>
    <w:rsid w:val="008B4E46"/>
    <w:rsid w:val="008F0592"/>
    <w:rsid w:val="009755B4"/>
    <w:rsid w:val="00A8292B"/>
    <w:rsid w:val="00A97C11"/>
    <w:rsid w:val="00B35270"/>
    <w:rsid w:val="00B6175F"/>
    <w:rsid w:val="00BA4332"/>
    <w:rsid w:val="00BC3A5F"/>
    <w:rsid w:val="00BD609E"/>
    <w:rsid w:val="00C07DAD"/>
    <w:rsid w:val="00C248C0"/>
    <w:rsid w:val="00C773E3"/>
    <w:rsid w:val="00E50E6D"/>
    <w:rsid w:val="00EB4A75"/>
    <w:rsid w:val="00EC44AC"/>
    <w:rsid w:val="00ED388B"/>
    <w:rsid w:val="00F0318D"/>
    <w:rsid w:val="00F4394F"/>
    <w:rsid w:val="00FA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052248-4BAE-49F7-A72F-349292275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my-MM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0C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D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5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532A"/>
    <w:rPr>
      <w:rFonts w:cs="Arial Unicode MS"/>
    </w:rPr>
  </w:style>
  <w:style w:type="paragraph" w:styleId="Footer">
    <w:name w:val="footer"/>
    <w:basedOn w:val="Normal"/>
    <w:link w:val="FooterChar"/>
    <w:uiPriority w:val="99"/>
    <w:unhideWhenUsed/>
    <w:rsid w:val="000D5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532A"/>
    <w:rPr>
      <w:rFonts w:cs="Arial Unicode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E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8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sts.pravosudje.ba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rechtspraak.nl/english/the-council-for-the-judiciary/pages/default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omstol.no/en/National-Courts-Administration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MFA</Company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 Borgvad</dc:creator>
  <cp:keywords/>
  <dc:description/>
  <cp:lastModifiedBy>Ibisevic, Adin</cp:lastModifiedBy>
  <cp:revision>3</cp:revision>
  <cp:lastPrinted>2015-08-13T10:14:00Z</cp:lastPrinted>
  <dcterms:created xsi:type="dcterms:W3CDTF">2015-08-19T08:17:00Z</dcterms:created>
  <dcterms:modified xsi:type="dcterms:W3CDTF">2015-09-09T12:28:00Z</dcterms:modified>
</cp:coreProperties>
</file>