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A7A" w:rsidRPr="00DF4A7A" w:rsidRDefault="00DF4A7A" w:rsidP="00DF4A7A">
      <w:pPr>
        <w:jc w:val="right"/>
      </w:pPr>
      <w:bookmarkStart w:id="0" w:name="_GoBack"/>
      <w:bookmarkEnd w:id="0"/>
      <w:r w:rsidRPr="00DF4A7A">
        <w:t>Desember 2015.</w:t>
      </w:r>
    </w:p>
    <w:p w:rsidR="00DF4A7A" w:rsidRPr="0032622B" w:rsidRDefault="00435DCA">
      <w:pPr>
        <w:rPr>
          <w:b/>
          <w:bCs/>
        </w:rPr>
      </w:pPr>
      <w:r w:rsidRPr="0032622B">
        <w:rPr>
          <w:b/>
          <w:bCs/>
        </w:rPr>
        <w:t xml:space="preserve">Ambassaden i Sarajevo. Rapport for sivilsamfunnsfond og ambassadefond (småpott). </w:t>
      </w:r>
    </w:p>
    <w:p w:rsidR="007C727E" w:rsidRDefault="00435DCA">
      <w:r w:rsidRPr="00435DCA">
        <w:t>Ambassaden fikk tildelt til sammen NOK 20 millioner</w:t>
      </w:r>
      <w:r w:rsidR="007C727E">
        <w:t xml:space="preserve"> i 2015</w:t>
      </w:r>
      <w:r>
        <w:t>, som ble utly</w:t>
      </w:r>
      <w:r w:rsidR="00472C33">
        <w:t>st på ambassadens nettsider</w:t>
      </w:r>
      <w:r w:rsidR="00C86CE9">
        <w:t xml:space="preserve"> med en tentativ fordeling 50/50 på hvert av fondene</w:t>
      </w:r>
      <w:r w:rsidR="00472C33">
        <w:t>. Etter en grundig seleksjonsprosess, som inkluderte ekstern konsulentvurdering og -rating av alle søknader, ble 49 prosjekter valgt ut.</w:t>
      </w:r>
      <w:r w:rsidR="00C86CE9">
        <w:t xml:space="preserve"> </w:t>
      </w:r>
      <w:r w:rsidR="002D751E">
        <w:t>NOK 8 6</w:t>
      </w:r>
      <w:r w:rsidR="00227B09">
        <w:t>62</w:t>
      </w:r>
      <w:r w:rsidR="002D751E">
        <w:t> </w:t>
      </w:r>
      <w:r w:rsidR="00227B09">
        <w:t>144</w:t>
      </w:r>
      <w:r w:rsidR="007C727E">
        <w:t>,- ble fordelt til ialt</w:t>
      </w:r>
      <w:r w:rsidR="002D751E">
        <w:t xml:space="preserve"> 11 prosjekter over sivilsamfunnsfondet. Over amba</w:t>
      </w:r>
      <w:r w:rsidR="007C727E">
        <w:t>ssade-/småpottfondet ble det for</w:t>
      </w:r>
      <w:r w:rsidR="002D751E">
        <w:t>delt i alt NOK 14</w:t>
      </w:r>
      <w:r w:rsidR="00227B09">
        <w:t> 549 482</w:t>
      </w:r>
      <w:r w:rsidR="002D751E">
        <w:t>,- fordelt på 38 prosjekter.</w:t>
      </w:r>
      <w:r w:rsidR="002D751E">
        <w:rPr>
          <w:rStyle w:val="FootnoteReference"/>
        </w:rPr>
        <w:footnoteReference w:id="1"/>
      </w:r>
      <w:r w:rsidR="002D751E">
        <w:t xml:space="preserve"> </w:t>
      </w:r>
      <w:r w:rsidR="00C86CE9">
        <w:t>Det er en konsentrasjon</w:t>
      </w:r>
      <w:r w:rsidR="00F66F8E">
        <w:t xml:space="preserve"> med ca 25 prosent</w:t>
      </w:r>
      <w:r w:rsidR="00472C33">
        <w:t xml:space="preserve"> </w:t>
      </w:r>
      <w:r w:rsidR="00C86CE9">
        <w:t xml:space="preserve">i forhold til 2014, da 66 prosjekter ble tildelt </w:t>
      </w:r>
      <w:r w:rsidR="00F66F8E">
        <w:t>midler.</w:t>
      </w:r>
      <w:r w:rsidR="00C86CE9">
        <w:t xml:space="preserve"> </w:t>
      </w:r>
      <w:r w:rsidR="00472C33">
        <w:t xml:space="preserve">Til sammen </w:t>
      </w:r>
      <w:r>
        <w:t xml:space="preserve">mottok </w:t>
      </w:r>
      <w:r w:rsidR="00472C33">
        <w:t>vi 58</w:t>
      </w:r>
      <w:r w:rsidR="002D751E">
        <w:t>2</w:t>
      </w:r>
      <w:r>
        <w:t xml:space="preserve"> søknader</w:t>
      </w:r>
      <w:r w:rsidR="00C86CE9">
        <w:t xml:space="preserve"> med omsøkt totalbeløp på</w:t>
      </w:r>
      <w:r w:rsidR="00472C33">
        <w:t xml:space="preserve"> </w:t>
      </w:r>
      <w:r w:rsidR="00CE2AC1">
        <w:t>ca</w:t>
      </w:r>
      <w:r>
        <w:t xml:space="preserve"> NO</w:t>
      </w:r>
      <w:r w:rsidR="00472C33">
        <w:t xml:space="preserve">K </w:t>
      </w:r>
      <w:r w:rsidR="00CE2AC1">
        <w:t>90</w:t>
      </w:r>
      <w:r w:rsidR="00472C33">
        <w:t xml:space="preserve"> millioner</w:t>
      </w:r>
      <w:r w:rsidR="00C86CE9">
        <w:t xml:space="preserve"> (</w:t>
      </w:r>
      <w:r w:rsidR="00CE2AC1">
        <w:t xml:space="preserve">80 prosjektsøknader </w:t>
      </w:r>
      <w:r w:rsidR="007C727E">
        <w:t>og</w:t>
      </w:r>
      <w:r w:rsidR="00CE2AC1">
        <w:t xml:space="preserve"> tilsammen </w:t>
      </w:r>
      <w:r w:rsidR="002D751E">
        <w:t xml:space="preserve">40 millioner </w:t>
      </w:r>
      <w:r w:rsidR="00CE2AC1">
        <w:t>fra</w:t>
      </w:r>
      <w:r w:rsidR="002D751E">
        <w:t xml:space="preserve"> sivilsamfunnsfond</w:t>
      </w:r>
      <w:r w:rsidR="00CE2AC1">
        <w:t>,</w:t>
      </w:r>
      <w:r w:rsidR="002D751E">
        <w:t xml:space="preserve"> og </w:t>
      </w:r>
      <w:r w:rsidR="00CE2AC1">
        <w:t xml:space="preserve">502 søknader om i alt </w:t>
      </w:r>
      <w:r w:rsidR="002D751E">
        <w:t xml:space="preserve">50 millioner </w:t>
      </w:r>
      <w:r w:rsidR="00CE2AC1">
        <w:t>fra</w:t>
      </w:r>
      <w:r w:rsidR="002D751E">
        <w:t xml:space="preserve"> småpottfond</w:t>
      </w:r>
      <w:r w:rsidR="00C86CE9">
        <w:t>)</w:t>
      </w:r>
      <w:r w:rsidR="00472C33">
        <w:t>.</w:t>
      </w:r>
      <w:r w:rsidR="00227B09">
        <w:t xml:space="preserve"> </w:t>
      </w:r>
    </w:p>
    <w:p w:rsidR="00D83CB8" w:rsidRDefault="00D83CB8">
      <w:r>
        <w:t>Ambassaden vektlegger prinsippene om transparens og nulltoleranse for</w:t>
      </w:r>
      <w:r w:rsidR="00472C33">
        <w:t xml:space="preserve"> økonomiske misligheter og</w:t>
      </w:r>
      <w:r>
        <w:t xml:space="preserve"> korrupsjon</w:t>
      </w:r>
      <w:r w:rsidR="00472C33">
        <w:t>, samt</w:t>
      </w:r>
      <w:r>
        <w:t xml:space="preserve"> nepotisme</w:t>
      </w:r>
      <w:r w:rsidR="007C727E">
        <w:t>,</w:t>
      </w:r>
      <w:r>
        <w:t xml:space="preserve"> i all dialog med prosjektene. Disse hensynene er innbakt i utlysningstekster, vektlegges i informasjonsmøter om utlysningene, som holdes i ulike deler av landet; tydeliggjøres i tildelingsbrev/kontrakter; er et hovedbudskap i møter </w:t>
      </w:r>
      <w:r w:rsidR="007C727E">
        <w:t>med</w:t>
      </w:r>
      <w:r>
        <w:t xml:space="preserve"> innvilgete prosjekter</w:t>
      </w:r>
      <w:r w:rsidR="007C727E">
        <w:t>,</w:t>
      </w:r>
      <w:r>
        <w:t xml:space="preserve"> og når vi gjennomfører prosjektbesøk. Sentral Kontrollkomité besøkte Ambassaden i desember 2014 og ga meget god tilbakemelding på alle </w:t>
      </w:r>
      <w:r w:rsidR="007C727E">
        <w:t>deler</w:t>
      </w:r>
      <w:r>
        <w:t xml:space="preserve"> av vårt arbeid. Ambassaden har også fått positiv tilbakemelding for systematisk bruk og oppdatering om </w:t>
      </w:r>
      <w:r w:rsidR="00472C33">
        <w:t>utbetalinger</w:t>
      </w:r>
      <w:r>
        <w:t xml:space="preserve"> og prosjektfaser i PTA.</w:t>
      </w:r>
    </w:p>
    <w:p w:rsidR="00435DCA" w:rsidRDefault="00435DCA">
      <w:r>
        <w:t>Ambassaden legger vekt på</w:t>
      </w:r>
      <w:r w:rsidR="00F66F8E">
        <w:t xml:space="preserve"> å støtte tiltak innen alle de </w:t>
      </w:r>
      <w:r>
        <w:t xml:space="preserve">prioriterte innsatsområdene, i tråd med Prp 1S, VP og tildelingsbrevet. </w:t>
      </w:r>
      <w:r w:rsidR="00F66F8E">
        <w:t xml:space="preserve">Nedenfor presenterer vi kort prosjektporteføljen samt eksempler på resultater i henhold til </w:t>
      </w:r>
      <w:r>
        <w:t xml:space="preserve">i </w:t>
      </w:r>
      <w:r w:rsidR="00F66F8E">
        <w:t>seks</w:t>
      </w:r>
      <w:r>
        <w:t xml:space="preserve"> </w:t>
      </w:r>
      <w:r w:rsidR="00F66F8E">
        <w:t>innsatsområder og støtteomfang (begge fond sammenlagt):</w:t>
      </w:r>
    </w:p>
    <w:p w:rsidR="00435DCA" w:rsidRDefault="00435DCA" w:rsidP="00435DCA">
      <w:pPr>
        <w:pStyle w:val="ListParagraph"/>
        <w:numPr>
          <w:ilvl w:val="0"/>
          <w:numId w:val="1"/>
        </w:numPr>
      </w:pPr>
      <w:r>
        <w:t>Godt styresett</w:t>
      </w:r>
      <w:r w:rsidR="00D83CB8">
        <w:t>, herunder justissektorreform</w:t>
      </w:r>
      <w:r w:rsidR="00CE2AC1">
        <w:t>:</w:t>
      </w:r>
      <w:r w:rsidR="00CE2AC1">
        <w:tab/>
      </w:r>
      <w:r w:rsidR="00CE2AC1">
        <w:tab/>
        <w:t>NOK 5 millioner.</w:t>
      </w:r>
    </w:p>
    <w:p w:rsidR="00D83CB8" w:rsidRDefault="00D83CB8" w:rsidP="00435DCA">
      <w:pPr>
        <w:pStyle w:val="ListParagraph"/>
        <w:numPr>
          <w:ilvl w:val="0"/>
          <w:numId w:val="1"/>
        </w:numPr>
      </w:pPr>
      <w:r>
        <w:t>Forsvars- og sikkerhetssektorreform</w:t>
      </w:r>
      <w:r w:rsidR="00CE2AC1">
        <w:t>:</w:t>
      </w:r>
      <w:r w:rsidR="00CE2AC1">
        <w:tab/>
      </w:r>
      <w:r w:rsidR="00CE2AC1">
        <w:tab/>
      </w:r>
      <w:r w:rsidR="00CE2AC1">
        <w:tab/>
      </w:r>
      <w:r w:rsidR="00595143">
        <w:t>NOK 3,</w:t>
      </w:r>
      <w:r w:rsidR="00227B09">
        <w:t>9</w:t>
      </w:r>
      <w:r w:rsidR="00CE2AC1">
        <w:t xml:space="preserve"> millioner</w:t>
      </w:r>
    </w:p>
    <w:p w:rsidR="00D83CB8" w:rsidRDefault="00D83CB8" w:rsidP="00435DCA">
      <w:pPr>
        <w:pStyle w:val="ListParagraph"/>
        <w:numPr>
          <w:ilvl w:val="0"/>
          <w:numId w:val="1"/>
        </w:numPr>
      </w:pPr>
      <w:r>
        <w:t>Øk</w:t>
      </w:r>
      <w:r w:rsidR="00C86CE9">
        <w:t>onomisk utvikling og innovasjon</w:t>
      </w:r>
      <w:r w:rsidR="00CE2AC1">
        <w:t>:</w:t>
      </w:r>
      <w:r w:rsidR="00CE2AC1">
        <w:tab/>
      </w:r>
      <w:r w:rsidR="00CE2AC1">
        <w:tab/>
      </w:r>
      <w:r w:rsidR="00CE2AC1">
        <w:tab/>
        <w:t>NOK 4,7 millioner</w:t>
      </w:r>
    </w:p>
    <w:p w:rsidR="00C86CE9" w:rsidRDefault="00C86CE9" w:rsidP="00435DCA">
      <w:pPr>
        <w:pStyle w:val="ListParagraph"/>
        <w:numPr>
          <w:ilvl w:val="0"/>
          <w:numId w:val="1"/>
        </w:numPr>
      </w:pPr>
      <w:r>
        <w:t>Forsoning og interetnisk dialog</w:t>
      </w:r>
      <w:r w:rsidR="00CE2AC1">
        <w:t>:</w:t>
      </w:r>
      <w:r w:rsidR="00CE2AC1">
        <w:tab/>
      </w:r>
      <w:r w:rsidR="00CE2AC1">
        <w:tab/>
      </w:r>
      <w:r w:rsidR="00CE2AC1">
        <w:tab/>
      </w:r>
      <w:r w:rsidR="00CE2AC1">
        <w:tab/>
        <w:t xml:space="preserve">NOK </w:t>
      </w:r>
      <w:r w:rsidR="00595143">
        <w:t>3,6</w:t>
      </w:r>
      <w:r w:rsidR="00CE2AC1">
        <w:t xml:space="preserve"> millioner</w:t>
      </w:r>
    </w:p>
    <w:p w:rsidR="00C86CE9" w:rsidRDefault="00C86CE9" w:rsidP="00435DCA">
      <w:pPr>
        <w:pStyle w:val="ListParagraph"/>
        <w:numPr>
          <w:ilvl w:val="0"/>
          <w:numId w:val="1"/>
        </w:numPr>
      </w:pPr>
      <w:r>
        <w:t>Menneskerettigheter, likestilling, LHBT, minoriteter</w:t>
      </w:r>
      <w:r w:rsidR="00595143">
        <w:t>:</w:t>
      </w:r>
      <w:r w:rsidR="00595143">
        <w:tab/>
        <w:t>NOK 5,</w:t>
      </w:r>
      <w:r w:rsidR="00227B09">
        <w:t>3</w:t>
      </w:r>
      <w:r w:rsidR="00595143">
        <w:t xml:space="preserve"> millioner</w:t>
      </w:r>
      <w:r w:rsidR="00CE2AC1">
        <w:tab/>
      </w:r>
    </w:p>
    <w:p w:rsidR="00C86CE9" w:rsidRDefault="00C86CE9" w:rsidP="00435DCA">
      <w:pPr>
        <w:pStyle w:val="ListParagraph"/>
        <w:numPr>
          <w:ilvl w:val="0"/>
          <w:numId w:val="1"/>
        </w:numPr>
      </w:pPr>
      <w:r>
        <w:t>Ren energi og miljø/klima</w:t>
      </w:r>
      <w:r w:rsidR="00CE2AC1">
        <w:tab/>
      </w:r>
      <w:r w:rsidR="00CE2AC1">
        <w:tab/>
      </w:r>
      <w:r w:rsidR="00CE2AC1">
        <w:tab/>
      </w:r>
      <w:r w:rsidR="00CE2AC1">
        <w:tab/>
        <w:t>NOK 0,7 millioner</w:t>
      </w:r>
    </w:p>
    <w:p w:rsidR="00435DCA" w:rsidRDefault="00F66F8E">
      <w:r>
        <w:t>Vi gjør oppmer</w:t>
      </w:r>
      <w:r w:rsidR="007C727E">
        <w:t>ksom på at beløpene er avrundet.</w:t>
      </w:r>
      <w:r>
        <w:t xml:space="preserve"> </w:t>
      </w:r>
      <w:r w:rsidR="007C727E">
        <w:t>P</w:t>
      </w:r>
      <w:r>
        <w:t xml:space="preserve">resise tall per </w:t>
      </w:r>
      <w:r w:rsidR="007A3AD5">
        <w:t xml:space="preserve">fond, tema og prosjekt finnes i </w:t>
      </w:r>
      <w:r>
        <w:t>vedlegg til denne oversikts</w:t>
      </w:r>
      <w:r w:rsidR="00DF4A7A">
        <w:t>rapporten</w:t>
      </w:r>
      <w:r>
        <w:t>.</w:t>
      </w:r>
      <w:r w:rsidR="0014450B">
        <w:t xml:space="preserve"> Kategoriene er ikke nødvendigvis entydige eller </w:t>
      </w:r>
      <w:r w:rsidR="001F43D8">
        <w:t>gjensidig utelukkende. Vi har tentativt markert i de vedlagte oversiktene der vi mener prosjektene er relevante for flere prioriteringer.</w:t>
      </w:r>
      <w:r w:rsidR="0014450B">
        <w:t xml:space="preserve"> </w:t>
      </w:r>
    </w:p>
    <w:p w:rsidR="001F43D8" w:rsidRDefault="00435DCA">
      <w:r>
        <w:t>Målet om å styrke sivilt samfunn ivaretas gjennom tildelingene over sivilsamfunnsfondet.</w:t>
      </w:r>
      <w:r w:rsidR="00DF4A7A">
        <w:t xml:space="preserve"> </w:t>
      </w:r>
      <w:r w:rsidR="0014450B">
        <w:t xml:space="preserve">I prosjektutvelgelsen vektlegges </w:t>
      </w:r>
      <w:r w:rsidR="00DF4A7A">
        <w:t>pådriverrollen</w:t>
      </w:r>
      <w:r w:rsidR="0014450B">
        <w:t xml:space="preserve">, monitorering og ansvarliggjøring av myndighetene. Samtidig bidrar sivilsamfunnsprosjektene også til de øvrige prioriteringene, først og fremst godt styresett/justissektorreform inkl. antikorrupsjon; og menneskerettigheter/ytringsfrihet, likestilling. </w:t>
      </w:r>
      <w:r w:rsidR="007A3AD5">
        <w:t>BiH ønske om Euroatlantisk integrasjon er en viktig føring for Ambassade</w:t>
      </w:r>
      <w:r w:rsidR="00794132">
        <w:t xml:space="preserve">ns innretting av prosjektstøtte. Ambassaden tilstreber å få en god geografisk spredning av prosjektstøtten, og inneværende år støttes prosjekter med base i begge entiteter og Brcko District, og både Banja Luka, </w:t>
      </w:r>
      <w:r w:rsidR="00794132">
        <w:lastRenderedPageBreak/>
        <w:t>Mostar, Trebinje, Bihac, samt mindre byer og tettsteder over hele landet. En stor del av prosjektene er basert i landets hovedstad Sarajevo.</w:t>
      </w:r>
    </w:p>
    <w:p w:rsidR="00B62987" w:rsidRPr="00AD7517" w:rsidRDefault="00B62987" w:rsidP="00AD7517">
      <w:pPr>
        <w:pStyle w:val="ListParagraph"/>
        <w:numPr>
          <w:ilvl w:val="0"/>
          <w:numId w:val="2"/>
        </w:numPr>
        <w:rPr>
          <w:b/>
          <w:bCs/>
        </w:rPr>
      </w:pPr>
      <w:r w:rsidRPr="00AD7517">
        <w:rPr>
          <w:b/>
          <w:bCs/>
        </w:rPr>
        <w:t>Godt styresett</w:t>
      </w:r>
    </w:p>
    <w:p w:rsidR="001F43D8" w:rsidRDefault="001F43D8">
      <w:r>
        <w:t xml:space="preserve">Det største enkeltstående prosjektet over sivilsamfunnsfondet er Gender and Justice, et </w:t>
      </w:r>
      <w:r w:rsidR="005245D4">
        <w:t>samarbeids</w:t>
      </w:r>
      <w:r>
        <w:t xml:space="preserve">prosjekt </w:t>
      </w:r>
      <w:r w:rsidR="005245D4">
        <w:t>ved</w:t>
      </w:r>
      <w:r>
        <w:t xml:space="preserve"> sveitsiskbaserte DCAF og Sarajevobaserte Atlantic Initiative for å fremme kjønnsperspektiv og likestilling i rettsvesenet. Det toårige prosjektet innebærer opplæring av dommere </w:t>
      </w:r>
      <w:r w:rsidR="005245D4">
        <w:t xml:space="preserve">i håndtering av familievoldssaker, motvirke seksuell trakassering i justissektoren og unngå kjønnsskjevhet / </w:t>
      </w:r>
      <w:r w:rsidR="005245D4" w:rsidRPr="005245D4">
        <w:rPr>
          <w:i/>
          <w:iCs/>
        </w:rPr>
        <w:t>gender bias</w:t>
      </w:r>
      <w:r w:rsidR="005245D4">
        <w:t xml:space="preserve"> i rettssystemet. </w:t>
      </w:r>
      <w:r w:rsidR="00B62987">
        <w:t xml:space="preserve">Prosjektet inkluderer også forsknings- og formidlingsarbeid om kjønnsbasert vold i BiH. </w:t>
      </w:r>
      <w:r w:rsidR="005245D4">
        <w:t xml:space="preserve">Ambassaden vurderer prosjektet som et viktig komplement til den norske storsatsingen på justissektorreform, i tråd med målet om å integrere kvinners rettigheter og likestilling i alle viktige/relevante innsatsområder. På en internasjonal konferanse i regi av prosjektet i desember deltok presidenten for BiH domstolsadministrasjon HJPC, og </w:t>
      </w:r>
      <w:r w:rsidR="00B62987">
        <w:t>kontakt er etablert</w:t>
      </w:r>
      <w:r w:rsidR="005245D4">
        <w:t xml:space="preserve"> mellom DCAF</w:t>
      </w:r>
      <w:r w:rsidR="00B62987">
        <w:t xml:space="preserve"> og AI</w:t>
      </w:r>
      <w:r w:rsidR="005245D4">
        <w:t xml:space="preserve">-prosjektet </w:t>
      </w:r>
      <w:r w:rsidR="00B62987">
        <w:t xml:space="preserve">og </w:t>
      </w:r>
      <w:r w:rsidR="005245D4">
        <w:t>Norsk Domstolsadministrasjons arbeid med HJPC om effektivitet i justissektoren.</w:t>
      </w:r>
    </w:p>
    <w:p w:rsidR="00B32977" w:rsidRDefault="00387E80">
      <w:r>
        <w:t xml:space="preserve">Ambassaden støtter avslutningen av OSSE-prosjektet (i likhet med DCAF er det tidligere støttet hjemmefra) for opplæring av dommere i håndtering av krigsforbrytersaker, noe som fortsatt er høyst aktuelt i BiH. </w:t>
      </w:r>
    </w:p>
    <w:p w:rsidR="00B32977" w:rsidRDefault="00387E80" w:rsidP="00B32977">
      <w:r>
        <w:t xml:space="preserve">Ambassaden viderefører støtte til </w:t>
      </w:r>
      <w:r w:rsidR="00CF365A">
        <w:t xml:space="preserve">UNDPs antikorrupsjonsarbeid med fokus på </w:t>
      </w:r>
      <w:r w:rsidR="00B32977">
        <w:t>BiH Parlamentets rolle, samarbeidet med Anticorruption Agency og andre for gjennomføring av BiH antikorrupsjonsstrategi</w:t>
      </w:r>
      <w:r w:rsidR="007A3AD5">
        <w:t xml:space="preserve"> 2015-2019</w:t>
      </w:r>
      <w:r w:rsidR="00B32977">
        <w:t>. Amnesty Internationals Centre for Advocacy and Legal Advice i Banja Luka får støtte til analysearbeid</w:t>
      </w:r>
      <w:r w:rsidR="007A3AD5">
        <w:t xml:space="preserve">, </w:t>
      </w:r>
      <w:r w:rsidR="00B32977">
        <w:t>støtte til folk som varsler om korrupsjon, og opplæring av offentlig ansatte.</w:t>
      </w:r>
    </w:p>
    <w:p w:rsidR="00B32977" w:rsidRDefault="00B32977" w:rsidP="00B32977">
      <w:r>
        <w:t xml:space="preserve">I </w:t>
      </w:r>
      <w:r w:rsidR="007E73BF">
        <w:t xml:space="preserve">tråd med </w:t>
      </w:r>
      <w:r>
        <w:t>ambassadens støtte til sivilsamfunnets monitorering av valgene i 2014</w:t>
      </w:r>
      <w:r w:rsidR="007E73BF">
        <w:t>, der</w:t>
      </w:r>
      <w:r>
        <w:t xml:space="preserve"> </w:t>
      </w:r>
      <w:r w:rsidRPr="007E73BF">
        <w:rPr>
          <w:i/>
          <w:iCs/>
        </w:rPr>
        <w:t>Pod Lupum</w:t>
      </w:r>
      <w:r w:rsidR="007E73BF">
        <w:t xml:space="preserve"> påpekte et stort antall uregelmessigheter</w:t>
      </w:r>
      <w:r>
        <w:t xml:space="preserve">, </w:t>
      </w:r>
      <w:r w:rsidR="007E73BF">
        <w:t>støtter vi i år en uavhengig ekspertanalyse av hvilke endringer i valgloven, som vil gi mest effekt for å hindre uregelmessigheter/valgfusk. Et pilotprosjekt i noen kommuner vil teste ut tiltakene med sikte på full implementering ved generelle valg i 2018. Samarbeidsprosjektet involverer både Den nasjonale valgkomiteen CEC, en sivilsamfunnsorganisasjon og OHR.</w:t>
      </w:r>
    </w:p>
    <w:p w:rsidR="00532970" w:rsidRPr="00AD7517" w:rsidRDefault="00532970" w:rsidP="00B32977">
      <w:pPr>
        <w:rPr>
          <w:b/>
          <w:bCs/>
        </w:rPr>
      </w:pPr>
      <w:r w:rsidRPr="00AD7517">
        <w:rPr>
          <w:b/>
          <w:bCs/>
        </w:rPr>
        <w:t>Forsvars- og sikkerhetssektorreform</w:t>
      </w:r>
    </w:p>
    <w:p w:rsidR="00532970" w:rsidRDefault="00532970">
      <w:r>
        <w:t>Det største enkeltstående prosjektet under denne headingen er det IOM-drevne prosjektet Preventiva, som tar sikte på å forebygge mentale helseproblemer blant soldater i internasjonale operasjoner og deres familier. Preventiva er et oppfølgingsprosjekt til Perspektiva og er viktig for å støtte opp under BiH betydelige innsats i NATO- og FN-ledete internasjonale operasjoner – et ledd i BiH oppfyllelse av kriteriene for aktivering av MAP-status, med sikt</w:t>
      </w:r>
      <w:r w:rsidR="00A306C1">
        <w:t>e på fremtidig NATO-medlemskap.</w:t>
      </w:r>
    </w:p>
    <w:p w:rsidR="00532970" w:rsidRDefault="00532970" w:rsidP="00532970">
      <w:r>
        <w:t xml:space="preserve">En meget interessant studie ved sivilsamfunnsorganisasjonen Atlantic Initiative </w:t>
      </w:r>
      <w:r w:rsidR="00E215ED">
        <w:t>kartla</w:t>
      </w:r>
      <w:r>
        <w:t xml:space="preserve"> </w:t>
      </w:r>
      <w:r w:rsidR="00AD7517">
        <w:t>fenomenet BiH fremmedkrigere til ISIL-kontrollerte områder i Syria og Irak. Studien har vakt stor oppmerksomhet lokalt og siteres stadig i medienes dekning av radikalisering, terrorhandl</w:t>
      </w:r>
      <w:r w:rsidR="00E215ED">
        <w:t xml:space="preserve">inger og terrortrusselen lokalt. Ambassaden finansierer i år en oppfølgingsstudie om </w:t>
      </w:r>
      <w:r w:rsidR="00387E80">
        <w:t>aktører og arenaer for</w:t>
      </w:r>
      <w:r w:rsidR="00E215ED">
        <w:t xml:space="preserve"> </w:t>
      </w:r>
      <w:r w:rsidR="00387E80">
        <w:t>påvirkning av</w:t>
      </w:r>
      <w:r w:rsidR="00E215ED">
        <w:t xml:space="preserve"> barn og unge til voldelig ekstremisme.</w:t>
      </w:r>
    </w:p>
    <w:p w:rsidR="00532970" w:rsidRDefault="00532970" w:rsidP="00532970">
      <w:r>
        <w:t xml:space="preserve">Vi vil også fremheve et lovende prosjektsamarbeid med Stormuftien for det islamske samfunn i BiH. Prosjektet har flere komponenter med overordnet mål å demme opp for religiøs radikalisering og ekstremisme blant unge 13-30 år. Temaet er særdeles aktuelt, og stormuftien har markert seg på en tydelig måte mot religiøs ekstremisme og har et betydelig påvirkningspotensial ift risikogrupper for radikalisering. </w:t>
      </w:r>
    </w:p>
    <w:p w:rsidR="00532970" w:rsidRPr="00AD7517" w:rsidRDefault="00532970" w:rsidP="00AD7517">
      <w:pPr>
        <w:pStyle w:val="ListParagraph"/>
        <w:numPr>
          <w:ilvl w:val="0"/>
          <w:numId w:val="2"/>
        </w:numPr>
        <w:rPr>
          <w:b/>
          <w:bCs/>
        </w:rPr>
      </w:pPr>
      <w:r w:rsidRPr="00AD7517">
        <w:rPr>
          <w:b/>
          <w:bCs/>
        </w:rPr>
        <w:t>Økonomisk utvikling</w:t>
      </w:r>
    </w:p>
    <w:p w:rsidR="00CB34B7" w:rsidRDefault="00AD7517">
      <w:r>
        <w:t xml:space="preserve">Ambassaden har samarbeidet med EU-delegasjonen om totalt tre jobb- og utdanningsmesser, hvorav to inneværende år, i Banja Luka og Mostar. Den første ble arrangert i desember i fjor i Zenica. Messene har vært svært vellykte, har tiltrukket seg tusenvis av arbeidssøkende, håpefulle entreprenører og jobbtilbydere. De to første messene resulterte i nær 2300 nye jobber, mens vi ennå ikke har resultatene fra den siste. Foreløpige inntrykk viser imidlertid at den var minst like vellykket som de foregående. Prosjektsamarbeidet har vært en mulighet for å støtte det nye EU-initiativet Compact for growth and jobs, det absolutt viktigste positive som har skjedd i BiH det siste året, og det har også gitt Norge god synlighet. </w:t>
      </w:r>
    </w:p>
    <w:p w:rsidR="00AD7517" w:rsidRDefault="00CB34B7">
      <w:r>
        <w:t>Den norskstøttede businessinkubatoren ICBL i Banja Luka var partner i gjennomføring av EU-messen i Mostar, men har også gjennomført en serie på seks entreprenørskaps-opplæringer innrettet mot kvinner og ungdom. I lys av den skyhøye arbeidsledigheten på 27 prosent og over 60 prosent blant unge er dette svært meningsfylte tiltak.</w:t>
      </w:r>
    </w:p>
    <w:p w:rsidR="005245D4" w:rsidRDefault="005245D4">
      <w:r>
        <w:t>Vi</w:t>
      </w:r>
      <w:r w:rsidR="00AD7517">
        <w:t>dere</w:t>
      </w:r>
      <w:r>
        <w:t xml:space="preserve"> vil fremheve et kvinnerettet prosjekt for økonomisk utvikling i regi av den lokal baserte sivilsamfunnsorganisasjonen TPO.</w:t>
      </w:r>
      <w:r w:rsidR="00B62987">
        <w:t xml:space="preserve"> Prosjektet involverer opplæring i entreprenørskap for 45 kvinner i tre flomrammede, og etnisk sammensatte byer/tettsteder. Oppstartsfond og hjelp til markedsføring inngår også. Dette prosjektet, som fortsatt er i startfasen har en god innretting som fanger opp flere prioriterte tema, inkludert rehabilitering etter flommen i fjor.</w:t>
      </w:r>
    </w:p>
    <w:p w:rsidR="00CB34B7" w:rsidRPr="00CB34B7" w:rsidRDefault="00CB34B7" w:rsidP="00CB34B7">
      <w:pPr>
        <w:pStyle w:val="ListParagraph"/>
        <w:numPr>
          <w:ilvl w:val="0"/>
          <w:numId w:val="2"/>
        </w:numPr>
        <w:rPr>
          <w:b/>
          <w:bCs/>
        </w:rPr>
      </w:pPr>
      <w:r w:rsidRPr="00CB34B7">
        <w:rPr>
          <w:b/>
          <w:bCs/>
        </w:rPr>
        <w:t>Forsoning og interetnisk dialog</w:t>
      </w:r>
    </w:p>
    <w:p w:rsidR="007E73BF" w:rsidRPr="004B6713" w:rsidRDefault="007E73BF">
      <w:r>
        <w:t xml:space="preserve">Et spennende prosjekt som vil finne sted i 2016 markerer at det er 55 år siden BiH største dikter Ivo Andric mottok Nobelprisen i litteratur, samtidig som også BiH Nasjonalmuseum for Litteratur og teatervitenskap feirer 55 år. </w:t>
      </w:r>
      <w:r w:rsidRPr="004B6713">
        <w:t>Prosjektet involverer digitalisering av originalmanuset til Andric’ mest sentrale verk Broen over Drina</w:t>
      </w:r>
      <w:r w:rsidR="004B6713" w:rsidRPr="004B6713">
        <w:t xml:space="preserve"> og etablering av en permanent utstilling om dette verket. </w:t>
      </w:r>
      <w:r w:rsidR="004B6713">
        <w:t xml:space="preserve">Prosjektet er samtidig en støtte til BiH syv underfinansierte og politiserte nasjonale kulturinstitusjoner. </w:t>
      </w:r>
    </w:p>
    <w:p w:rsidR="00FE6AB6" w:rsidRDefault="00CB34B7">
      <w:r>
        <w:t xml:space="preserve">Film og musikk er svært gode plattformer for å bringe sammen unge mennesker på tvers av etnisk og religiøs bakgrunn, rundt tema/aktiviteter av felles interesse. Ambassaden har god erfaring fra lignende prosjekter tidligere, og har også </w:t>
      </w:r>
      <w:r w:rsidR="00B72947">
        <w:t>i</w:t>
      </w:r>
      <w:r>
        <w:t xml:space="preserve"> 2015 støttet en rekke </w:t>
      </w:r>
      <w:r w:rsidR="00B72947">
        <w:t>festivaler</w:t>
      </w:r>
      <w:r>
        <w:t xml:space="preserve"> og </w:t>
      </w:r>
      <w:r w:rsidR="00B72947">
        <w:t>tiltak.</w:t>
      </w:r>
      <w:r>
        <w:t xml:space="preserve"> </w:t>
      </w:r>
    </w:p>
    <w:p w:rsidR="0032622B" w:rsidRPr="008E6FA1" w:rsidRDefault="008E6FA1">
      <w:r w:rsidRPr="008E6FA1">
        <w:t>Mostar Rock School</w:t>
      </w:r>
      <w:r w:rsidR="001445B2" w:rsidRPr="008E6FA1">
        <w:t xml:space="preserve"> får mye positiv om</w:t>
      </w:r>
      <w:r w:rsidRPr="008E6FA1">
        <w:t>tale</w:t>
      </w:r>
      <w:r w:rsidR="001445B2" w:rsidRPr="008E6FA1">
        <w:t xml:space="preserve"> i de lokale mediene. </w:t>
      </w:r>
      <w:r w:rsidR="00E25AB0">
        <w:t xml:space="preserve">I 2015 fikk </w:t>
      </w:r>
      <w:r w:rsidR="001445B2" w:rsidRPr="008E6FA1">
        <w:t xml:space="preserve">70-100 unge musikere profesjonell veiledning for å danne rockeband og konkurrere i flere konserter. </w:t>
      </w:r>
      <w:r w:rsidRPr="008E6FA1">
        <w:t>Gjennom</w:t>
      </w:r>
      <w:r w:rsidR="001445B2" w:rsidRPr="008E6FA1">
        <w:t xml:space="preserve"> felles </w:t>
      </w:r>
      <w:r w:rsidR="00E25AB0">
        <w:t>interesse for</w:t>
      </w:r>
      <w:r w:rsidR="001445B2" w:rsidRPr="008E6FA1">
        <w:t xml:space="preserve"> rockemusikk engasjere</w:t>
      </w:r>
      <w:r w:rsidRPr="008E6FA1">
        <w:t>s</w:t>
      </w:r>
      <w:r w:rsidR="001445B2" w:rsidRPr="008E6FA1">
        <w:t xml:space="preserve"> unge musikere og deres </w:t>
      </w:r>
      <w:r w:rsidRPr="008E6FA1">
        <w:t>vennekretser</w:t>
      </w:r>
      <w:r w:rsidR="001445B2" w:rsidRPr="008E6FA1">
        <w:t xml:space="preserve"> på tvers av etniske skillelinje</w:t>
      </w:r>
      <w:r w:rsidRPr="008E6FA1">
        <w:t>r</w:t>
      </w:r>
      <w:r w:rsidR="001445B2" w:rsidRPr="008E6FA1">
        <w:t xml:space="preserve">. </w:t>
      </w:r>
      <w:r w:rsidRPr="008E6FA1">
        <w:t xml:space="preserve">Prosjektet bidrar til å bygge broer i etnisk delte Mostar. </w:t>
      </w:r>
      <w:r w:rsidR="001445B2" w:rsidRPr="008E6FA1">
        <w:t xml:space="preserve">Deltakerne </w:t>
      </w:r>
      <w:r w:rsidRPr="008E6FA1">
        <w:t>identifiserer seg gjennom et felles språk;</w:t>
      </w:r>
      <w:r w:rsidR="001445B2" w:rsidRPr="008E6FA1">
        <w:t xml:space="preserve"> musikk</w:t>
      </w:r>
      <w:r w:rsidRPr="008E6FA1">
        <w:t>,</w:t>
      </w:r>
      <w:r w:rsidR="001445B2" w:rsidRPr="008E6FA1">
        <w:t xml:space="preserve"> som musikere fremfor </w:t>
      </w:r>
      <w:r w:rsidRPr="008E6FA1">
        <w:t>b</w:t>
      </w:r>
      <w:r w:rsidR="001445B2" w:rsidRPr="008E6FA1">
        <w:t xml:space="preserve">osnjaker - </w:t>
      </w:r>
      <w:r w:rsidRPr="008E6FA1">
        <w:t>k</w:t>
      </w:r>
      <w:r w:rsidR="001445B2" w:rsidRPr="008E6FA1">
        <w:t>roater -</w:t>
      </w:r>
      <w:r w:rsidRPr="008E6FA1">
        <w:t>s</w:t>
      </w:r>
      <w:r w:rsidR="00E25AB0">
        <w:t>erbere – andre, noe som ble demonstrert i et TV-program fra BiH statskanal om dette viktige tiltaket, som ambassaden har støttet også tidligere år.</w:t>
      </w:r>
    </w:p>
    <w:p w:rsidR="00E25AB0" w:rsidRDefault="00E25AB0" w:rsidP="00E25AB0">
      <w:r>
        <w:t xml:space="preserve">Sarajevo Jazz Fest kombinerer norsk musikerdeltagelse (delvis støttet over kulturmidler) med musikalske workshops som i år brakte sammen 80 unge musikere fra ulike deler av BiH og andre land i tidligere Jugoslavia. </w:t>
      </w:r>
      <w:r w:rsidR="00EB7DB3">
        <w:t>Positiv synlighet for Norge som samtidig bidrar til å redusere avstanden mellom unge med ulik etnisk og nasjonal bakgrunn i den spesielle konteksten som er BiH og tidligere Jugoslavia.</w:t>
      </w:r>
    </w:p>
    <w:p w:rsidR="00CB34B7" w:rsidRDefault="00B72947">
      <w:r w:rsidRPr="00B72947">
        <w:t xml:space="preserve">Operation Kino bringer filmer </w:t>
      </w:r>
      <w:r>
        <w:t>og debatter fra storbyarrangementer</w:t>
      </w:r>
      <w:r w:rsidRPr="00B72947">
        <w:t xml:space="preserve"> som Sarajevo filmfestival ut til </w:t>
      </w:r>
      <w:r>
        <w:t>etn</w:t>
      </w:r>
      <w:r w:rsidRPr="00B72947">
        <w:t>isk sammensatte</w:t>
      </w:r>
      <w:r>
        <w:t xml:space="preserve"> </w:t>
      </w:r>
      <w:r w:rsidRPr="00B72947">
        <w:t xml:space="preserve">småsamfunn, </w:t>
      </w:r>
      <w:r>
        <w:t>og skaper møteplasser for felles aktivitet og dialog</w:t>
      </w:r>
      <w:r w:rsidR="008E6FA1">
        <w:t xml:space="preserve"> i isolerte småsamfunn</w:t>
      </w:r>
      <w:r>
        <w:t>.</w:t>
      </w:r>
    </w:p>
    <w:p w:rsidR="00B72947" w:rsidRPr="00B72947" w:rsidRDefault="00B72947" w:rsidP="00B72947">
      <w:pPr>
        <w:pStyle w:val="ListParagraph"/>
        <w:numPr>
          <w:ilvl w:val="0"/>
          <w:numId w:val="2"/>
        </w:numPr>
        <w:rPr>
          <w:b/>
          <w:bCs/>
        </w:rPr>
      </w:pPr>
      <w:r w:rsidRPr="00B72947">
        <w:rPr>
          <w:b/>
          <w:bCs/>
        </w:rPr>
        <w:t>Menneskerettigheter, likestilling, LHBT og minoriteter</w:t>
      </w:r>
    </w:p>
    <w:p w:rsidR="00FE6AB6" w:rsidRDefault="00B62987">
      <w:r>
        <w:t xml:space="preserve">Ytringsfrihet og en fri presse er viktig både </w:t>
      </w:r>
      <w:r w:rsidR="002D136B">
        <w:t xml:space="preserve">for </w:t>
      </w:r>
      <w:r>
        <w:t>godt styresett og menneskerettigheter</w:t>
      </w:r>
      <w:r w:rsidR="002D136B">
        <w:t>. Ambassaden har igjen valgt å støtte den uavhengige nettportalen BUKA og BH journalistsammenslutning i arbeid med opplæring og formidling av uavhengig journalistikk.</w:t>
      </w:r>
      <w:r w:rsidR="00FE6AB6">
        <w:t xml:space="preserve"> Vi ser at dette arbeidet bidrar til en motvekt til det dominerende og partiavhengige presse- og mediebildet. </w:t>
      </w:r>
    </w:p>
    <w:p w:rsidR="00B62987" w:rsidRDefault="00FE6AB6">
      <w:r>
        <w:t>Sarajevo Open Centre er en uredd pådriver og et samlingspunkt for menneskerettigheter, likestilling og ikke-diskriminering av LHBT.  Prosjektet har en mediekomponent (nettportal), opplæring og bevisstgjøring av bl</w:t>
      </w:r>
      <w:r w:rsidR="00A306C1">
        <w:t>.</w:t>
      </w:r>
      <w:r>
        <w:t>a.</w:t>
      </w:r>
      <w:r w:rsidR="00EB7DB3">
        <w:t xml:space="preserve"> politikere, politi og dommere </w:t>
      </w:r>
      <w:r>
        <w:t>om LHBT rettigheter. Ambassaden var til stede da SOC tidligere i år innledet på den første sesjonen i BiH Parlamentets ikke-diskrimineringskomité som var viet utelukkende til LHBT-spørsmål.</w:t>
      </w:r>
    </w:p>
    <w:p w:rsidR="00FE6AB6" w:rsidRDefault="00FE6AB6">
      <w:r>
        <w:t xml:space="preserve">Ambassaden </w:t>
      </w:r>
      <w:r w:rsidR="004764C7">
        <w:t>har valgt å støtte</w:t>
      </w:r>
      <w:r>
        <w:t xml:space="preserve"> flere </w:t>
      </w:r>
      <w:r w:rsidR="004764C7">
        <w:t xml:space="preserve">(for oss nye) frivillige </w:t>
      </w:r>
      <w:r>
        <w:t xml:space="preserve">organisasjoner som arbeider med forebygging og tiltak </w:t>
      </w:r>
      <w:r w:rsidR="004764C7">
        <w:t xml:space="preserve">for å imøtekomme behovene til voldsutsatte kvinner, bla. Zene Une (kvinner i Una) og Gender Brcko. Det er for tidlig å si noe om resultatene av disse prosjektene. Udruzene strikkeprosjekt er også målrettet kvinner som er utsatt for vold, enten overlevende etter krigen på 1990-tallet eller dagsaktuelt. Prosjektet har også et viktig økonomisk uavhengighets-formål. Ambassaden åpnet et (for øvrig sveitsisk-støttet) arrangement på et stort Sarajevo sentrumshotell, for profilering og markedsføring av strikkeproduktene. Arrangementet tiltrakk seg stor oppmerksomhet lokalt inkludert fra det internasjonale miljøet og fikk svært gode salgstall. Et prosjekt i regi av OSSE </w:t>
      </w:r>
      <w:r w:rsidR="005B4FB3">
        <w:t xml:space="preserve">spredte informasjon om vold mot kvinner og aktuelle hjelpetilbud. Prosjektet var et ledd i markeringen i BiH av </w:t>
      </w:r>
      <w:r w:rsidR="004764C7">
        <w:t xml:space="preserve">16 days of activism i tilknytning til den internasjonale dagen 25/11 og FNs generalsekretærs kampanje UNiTE for eliminering av vold mot kvinner og jenter. </w:t>
      </w:r>
    </w:p>
    <w:p w:rsidR="005B4FB3" w:rsidRDefault="005B4FB3">
      <w:r>
        <w:t>Vi vil også trekke frem et prosjekt i Bihac målrettet barn og kvinner av romfolket, med vekt bla på leksehjelp og hygiene og barns rett til utdanning, jenters rett til selvbestemmelse og mot barneekteskap. Tiltaket Alfa drives av en riktig ildsjel og kan vise til gode resultater for barn og unge som bruker senteret. Avslutningsvis trekker vi frem</w:t>
      </w:r>
      <w:r w:rsidR="00BC62AC">
        <w:t xml:space="preserve"> et prosjekt i regi av</w:t>
      </w:r>
      <w:r>
        <w:t xml:space="preserve"> </w:t>
      </w:r>
      <w:r w:rsidR="00BC62AC">
        <w:t>Kreativni Centar</w:t>
      </w:r>
      <w:r>
        <w:t xml:space="preserve"> i Trebinje, </w:t>
      </w:r>
      <w:r w:rsidR="00BC62AC">
        <w:t xml:space="preserve">for å bygge adkomst til sykehus og tannhelsetjenester </w:t>
      </w:r>
      <w:r>
        <w:t>for fu</w:t>
      </w:r>
      <w:r w:rsidR="00BC62AC">
        <w:t>nksjonshemmede. Samme organisasjon har tidligere fått installert rullestolheis i Kulturhuset og anordning for funksjonshemmede i byens svømmehall.</w:t>
      </w:r>
    </w:p>
    <w:p w:rsidR="008E6FA1" w:rsidRPr="008E6FA1" w:rsidRDefault="008E6FA1" w:rsidP="008E6FA1">
      <w:pPr>
        <w:pStyle w:val="ListParagraph"/>
        <w:numPr>
          <w:ilvl w:val="0"/>
          <w:numId w:val="3"/>
        </w:numPr>
        <w:rPr>
          <w:b/>
          <w:bCs/>
        </w:rPr>
      </w:pPr>
      <w:r w:rsidRPr="008E6FA1">
        <w:rPr>
          <w:b/>
          <w:bCs/>
        </w:rPr>
        <w:t>Ren energi og miljø/klima</w:t>
      </w:r>
    </w:p>
    <w:p w:rsidR="00A306C1" w:rsidRPr="00A306C1" w:rsidRDefault="008E6FA1" w:rsidP="008E6FA1">
      <w:r w:rsidRPr="00A306C1">
        <w:t xml:space="preserve">Ambassaden har </w:t>
      </w:r>
      <w:r w:rsidR="00DC29DA" w:rsidRPr="00A306C1">
        <w:t>funnet to støtteverdige søknader om prosjekter innen re</w:t>
      </w:r>
      <w:r w:rsidR="008C3103">
        <w:t>n</w:t>
      </w:r>
      <w:r w:rsidR="00DC29DA" w:rsidRPr="00A306C1">
        <w:t xml:space="preserve"> energi og miljø/klima. Sarajevo</w:t>
      </w:r>
      <w:r w:rsidRPr="00A306C1">
        <w:t xml:space="preserve"> </w:t>
      </w:r>
      <w:r w:rsidR="00DC29DA" w:rsidRPr="00A306C1">
        <w:t xml:space="preserve">Green Council vil </w:t>
      </w:r>
      <w:r w:rsidR="008C3103">
        <w:t>utvikle en plattform for</w:t>
      </w:r>
      <w:r w:rsidR="00DC29DA" w:rsidRPr="00A306C1">
        <w:t xml:space="preserve"> energieffektiv</w:t>
      </w:r>
      <w:r w:rsidR="008C3103">
        <w:t>itet</w:t>
      </w:r>
      <w:r w:rsidR="00DC29DA" w:rsidRPr="00A306C1">
        <w:t xml:space="preserve"> </w:t>
      </w:r>
      <w:r w:rsidR="008C3103">
        <w:t xml:space="preserve">i byggsektoren, samt </w:t>
      </w:r>
      <w:r w:rsidR="00DC29DA" w:rsidRPr="00A306C1">
        <w:t xml:space="preserve">retningslinjer for produksjon og bruk av lokalt produserte isolasjonsmaterialer. </w:t>
      </w:r>
    </w:p>
    <w:p w:rsidR="008E6FA1" w:rsidRPr="00A306C1" w:rsidRDefault="00DC29DA" w:rsidP="008E6FA1">
      <w:r w:rsidRPr="00A306C1">
        <w:t>Byadministrasjonen i Trebinje får støtte til en kampanje for bevisstgjøring av innbyggerne om klimaendring og alternative (rene) energiløsninger som er tilgjengelige lokalt. Prosjektet har flere innfallsvinkler rettet mot skoler, offentlig ansatte og innbyggerne mer generelt.</w:t>
      </w:r>
    </w:p>
    <w:p w:rsidR="00EB7DB3" w:rsidRPr="00E215ED" w:rsidRDefault="00EB7DB3">
      <w:pPr>
        <w:rPr>
          <w:b/>
          <w:bCs/>
        </w:rPr>
      </w:pPr>
      <w:r w:rsidRPr="00E215ED">
        <w:rPr>
          <w:b/>
          <w:bCs/>
        </w:rPr>
        <w:t>2016</w:t>
      </w:r>
    </w:p>
    <w:p w:rsidR="00EB7DB3" w:rsidRDefault="00EB7DB3">
      <w:r>
        <w:t xml:space="preserve">Ambassaden har ett prosjekt som er </w:t>
      </w:r>
      <w:r w:rsidR="00E215ED">
        <w:t xml:space="preserve">avtalefestet for to år 2015-2016, nemlig DCAF/AI-prosjektet «Gender and justice» med </w:t>
      </w:r>
      <w:r w:rsidR="00E215ED" w:rsidRPr="00E215ED">
        <w:rPr>
          <w:b/>
          <w:bCs/>
        </w:rPr>
        <w:t>NOK 2 237 787,- for 2016.</w:t>
      </w:r>
    </w:p>
    <w:p w:rsidR="00B62987" w:rsidRPr="00DC29DA" w:rsidRDefault="00E215ED">
      <w:r>
        <w:t>I tillegg vil vi svært gjerne fortsette det lovende samarbeidet med Stormuftien om forebygging av radikalisering i det islamske samfunnet i BiH. Inneværende år har de fått NOK 500 000,-. Dersom nedskjæringen blir så dramatisk som signalene tilsier, er videreføring av dette prosjektet øverst på Ambassadens prioriteringsliste.</w:t>
      </w:r>
    </w:p>
    <w:sectPr w:rsidR="00B62987" w:rsidRPr="00DC29D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3CB" w:rsidRDefault="005A63CB" w:rsidP="002D751E">
      <w:pPr>
        <w:spacing w:after="0" w:line="240" w:lineRule="auto"/>
      </w:pPr>
      <w:r>
        <w:separator/>
      </w:r>
    </w:p>
  </w:endnote>
  <w:endnote w:type="continuationSeparator" w:id="0">
    <w:p w:rsidR="005A63CB" w:rsidRDefault="005A63CB" w:rsidP="002D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19520"/>
      <w:docPartObj>
        <w:docPartGallery w:val="Page Numbers (Bottom of Page)"/>
        <w:docPartUnique/>
      </w:docPartObj>
    </w:sdtPr>
    <w:sdtEndPr>
      <w:rPr>
        <w:noProof/>
      </w:rPr>
    </w:sdtEndPr>
    <w:sdtContent>
      <w:p w:rsidR="00B57DE8" w:rsidRDefault="00B57DE8">
        <w:pPr>
          <w:pStyle w:val="Footer"/>
          <w:jc w:val="center"/>
        </w:pPr>
        <w:r>
          <w:fldChar w:fldCharType="begin"/>
        </w:r>
        <w:r>
          <w:instrText xml:space="preserve"> PAGE   \* MERGEFORMAT </w:instrText>
        </w:r>
        <w:r>
          <w:fldChar w:fldCharType="separate"/>
        </w:r>
        <w:r w:rsidR="00DB7125">
          <w:rPr>
            <w:noProof/>
          </w:rPr>
          <w:t>1</w:t>
        </w:r>
        <w:r>
          <w:rPr>
            <w:noProof/>
          </w:rPr>
          <w:fldChar w:fldCharType="end"/>
        </w:r>
      </w:p>
    </w:sdtContent>
  </w:sdt>
  <w:p w:rsidR="00B57DE8" w:rsidRDefault="00B57D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3CB" w:rsidRDefault="005A63CB" w:rsidP="002D751E">
      <w:pPr>
        <w:spacing w:after="0" w:line="240" w:lineRule="auto"/>
      </w:pPr>
      <w:r>
        <w:separator/>
      </w:r>
    </w:p>
  </w:footnote>
  <w:footnote w:type="continuationSeparator" w:id="0">
    <w:p w:rsidR="005A63CB" w:rsidRDefault="005A63CB" w:rsidP="002D751E">
      <w:pPr>
        <w:spacing w:after="0" w:line="240" w:lineRule="auto"/>
      </w:pPr>
      <w:r>
        <w:continuationSeparator/>
      </w:r>
    </w:p>
  </w:footnote>
  <w:footnote w:id="1">
    <w:p w:rsidR="002D751E" w:rsidRDefault="002D751E">
      <w:pPr>
        <w:pStyle w:val="FootnoteText"/>
      </w:pPr>
      <w:r>
        <w:rPr>
          <w:rStyle w:val="FootnoteReference"/>
        </w:rPr>
        <w:footnoteRef/>
      </w:r>
      <w:r>
        <w:t xml:space="preserve"> </w:t>
      </w:r>
      <w:r w:rsidR="00DF4A7A">
        <w:t xml:space="preserve">I dette totalbeløpet inngår NOK 2,8 millioner allokert fra Forsvarsdepartementet til prosjekter i sikkerhetssektor (PSOTC og Preventiva). Videre </w:t>
      </w:r>
      <w:r w:rsidR="00D730B5">
        <w:t>omdisponerte</w:t>
      </w:r>
      <w:r>
        <w:t xml:space="preserve"> ambassaden </w:t>
      </w:r>
      <w:r w:rsidR="00D730B5">
        <w:t>i overkant av NOK 1,3</w:t>
      </w:r>
      <w:r w:rsidR="00DF4A7A">
        <w:t xml:space="preserve"> millioner</w:t>
      </w:r>
      <w:r>
        <w:t xml:space="preserve"> fra sivilsamfunnsfondet til småpottfondet. </w:t>
      </w:r>
      <w:r w:rsidR="00DF4A7A">
        <w:t xml:space="preserve">Dessuten fikk vi </w:t>
      </w:r>
      <w:r>
        <w:t xml:space="preserve">godkjennelse fra fagseksjonen til å disponere </w:t>
      </w:r>
      <w:r w:rsidR="00595143">
        <w:t>NOK 343 000,</w:t>
      </w:r>
      <w:r>
        <w:t xml:space="preserve"> som ble tilbakebetalt til ambassaden fra ikke gjennomførte prosjekter fra foregående år.</w:t>
      </w:r>
      <w:r w:rsidR="00595143">
        <w:t xml:space="preserve"> Til sammen </w:t>
      </w:r>
      <w:r w:rsidR="00D730B5">
        <w:t>allokerte</w:t>
      </w:r>
      <w:r w:rsidR="00DF4A7A">
        <w:t xml:space="preserve"> ambassaden</w:t>
      </w:r>
      <w:r w:rsidR="00595143">
        <w:t xml:space="preserve"> NOK 23</w:t>
      </w:r>
      <w:r w:rsidR="00D730B5">
        <w:t> 211 626,-</w:t>
      </w:r>
      <w:r w:rsidR="00595143">
        <w:t>.</w:t>
      </w:r>
      <w:r w:rsidR="00DF4A7A">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E5803"/>
    <w:multiLevelType w:val="hybridMultilevel"/>
    <w:tmpl w:val="5C84CA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0C609AD"/>
    <w:multiLevelType w:val="hybridMultilevel"/>
    <w:tmpl w:val="F3F45F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1A2074E"/>
    <w:multiLevelType w:val="hybridMultilevel"/>
    <w:tmpl w:val="5C84CA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CA"/>
    <w:rsid w:val="00013D04"/>
    <w:rsid w:val="000C3FDA"/>
    <w:rsid w:val="0011170A"/>
    <w:rsid w:val="0014450B"/>
    <w:rsid w:val="001445B2"/>
    <w:rsid w:val="001E5ACA"/>
    <w:rsid w:val="001F0DB3"/>
    <w:rsid w:val="001F43D8"/>
    <w:rsid w:val="00227B09"/>
    <w:rsid w:val="002D136B"/>
    <w:rsid w:val="002D751E"/>
    <w:rsid w:val="0032622B"/>
    <w:rsid w:val="00337D74"/>
    <w:rsid w:val="00387E80"/>
    <w:rsid w:val="00435DCA"/>
    <w:rsid w:val="00472C33"/>
    <w:rsid w:val="00473F38"/>
    <w:rsid w:val="004764C7"/>
    <w:rsid w:val="004B6713"/>
    <w:rsid w:val="005245D4"/>
    <w:rsid w:val="00532970"/>
    <w:rsid w:val="00595143"/>
    <w:rsid w:val="005A63CB"/>
    <w:rsid w:val="005B4FB3"/>
    <w:rsid w:val="00794132"/>
    <w:rsid w:val="007A3AD5"/>
    <w:rsid w:val="007C727E"/>
    <w:rsid w:val="007E73BF"/>
    <w:rsid w:val="008C3103"/>
    <w:rsid w:val="008E6FA1"/>
    <w:rsid w:val="008F076B"/>
    <w:rsid w:val="00A306C1"/>
    <w:rsid w:val="00A811C6"/>
    <w:rsid w:val="00AD7517"/>
    <w:rsid w:val="00B07435"/>
    <w:rsid w:val="00B32977"/>
    <w:rsid w:val="00B57DE8"/>
    <w:rsid w:val="00B62987"/>
    <w:rsid w:val="00B72947"/>
    <w:rsid w:val="00BC62AC"/>
    <w:rsid w:val="00C05B35"/>
    <w:rsid w:val="00C86CE9"/>
    <w:rsid w:val="00CA4681"/>
    <w:rsid w:val="00CB34B7"/>
    <w:rsid w:val="00CE2AC1"/>
    <w:rsid w:val="00CE43D6"/>
    <w:rsid w:val="00CF365A"/>
    <w:rsid w:val="00D730B5"/>
    <w:rsid w:val="00D83CB8"/>
    <w:rsid w:val="00DB7125"/>
    <w:rsid w:val="00DC29DA"/>
    <w:rsid w:val="00DF4A7A"/>
    <w:rsid w:val="00E215ED"/>
    <w:rsid w:val="00E25AB0"/>
    <w:rsid w:val="00E67893"/>
    <w:rsid w:val="00EB7DB3"/>
    <w:rsid w:val="00F23F2F"/>
    <w:rsid w:val="00F66F8E"/>
    <w:rsid w:val="00FE6AB6"/>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D5959-B7A1-4783-A706-2D15DED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DCA"/>
    <w:pPr>
      <w:ind w:left="720"/>
      <w:contextualSpacing/>
    </w:pPr>
  </w:style>
  <w:style w:type="paragraph" w:styleId="FootnoteText">
    <w:name w:val="footnote text"/>
    <w:basedOn w:val="Normal"/>
    <w:link w:val="FootnoteTextChar"/>
    <w:uiPriority w:val="99"/>
    <w:semiHidden/>
    <w:unhideWhenUsed/>
    <w:rsid w:val="002D75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51E"/>
    <w:rPr>
      <w:rFonts w:cs="Arial Unicode MS"/>
      <w:sz w:val="20"/>
      <w:szCs w:val="20"/>
    </w:rPr>
  </w:style>
  <w:style w:type="character" w:styleId="FootnoteReference">
    <w:name w:val="footnote reference"/>
    <w:basedOn w:val="DefaultParagraphFont"/>
    <w:uiPriority w:val="99"/>
    <w:semiHidden/>
    <w:unhideWhenUsed/>
    <w:rsid w:val="002D751E"/>
    <w:rPr>
      <w:vertAlign w:val="superscript"/>
    </w:rPr>
  </w:style>
  <w:style w:type="paragraph" w:styleId="BalloonText">
    <w:name w:val="Balloon Text"/>
    <w:basedOn w:val="Normal"/>
    <w:link w:val="BalloonTextChar"/>
    <w:uiPriority w:val="99"/>
    <w:semiHidden/>
    <w:unhideWhenUsed/>
    <w:rsid w:val="00B57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DE8"/>
    <w:rPr>
      <w:rFonts w:ascii="Segoe UI" w:hAnsi="Segoe UI" w:cs="Segoe UI"/>
      <w:sz w:val="18"/>
      <w:szCs w:val="18"/>
    </w:rPr>
  </w:style>
  <w:style w:type="paragraph" w:styleId="Header">
    <w:name w:val="header"/>
    <w:basedOn w:val="Normal"/>
    <w:link w:val="HeaderChar"/>
    <w:uiPriority w:val="99"/>
    <w:unhideWhenUsed/>
    <w:rsid w:val="00B57D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7DE8"/>
    <w:rPr>
      <w:rFonts w:cs="Arial Unicode MS"/>
    </w:rPr>
  </w:style>
  <w:style w:type="paragraph" w:styleId="Footer">
    <w:name w:val="footer"/>
    <w:basedOn w:val="Normal"/>
    <w:link w:val="FooterChar"/>
    <w:uiPriority w:val="99"/>
    <w:unhideWhenUsed/>
    <w:rsid w:val="00B57D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7DE8"/>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7764A-A4CA-450B-9717-040052DD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2204</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Havnør, Anne I.M.</dc:creator>
  <cp:keywords/>
  <dc:description/>
  <cp:lastModifiedBy>Havnør, Anne I.M.</cp:lastModifiedBy>
  <cp:revision>2</cp:revision>
  <cp:lastPrinted>2015-12-15T16:38:00Z</cp:lastPrinted>
  <dcterms:created xsi:type="dcterms:W3CDTF">2015-12-16T13:13:00Z</dcterms:created>
  <dcterms:modified xsi:type="dcterms:W3CDTF">2015-12-16T13:13:00Z</dcterms:modified>
</cp:coreProperties>
</file>