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68" w:rsidRDefault="00E81ABD" w:rsidP="00AF4568">
      <w:bookmarkStart w:id="0" w:name="_GoBack"/>
      <w:bookmarkEnd w:id="0"/>
      <w:r>
        <w:tab/>
      </w:r>
      <w:r w:rsidR="00AF4568">
        <w:tab/>
      </w:r>
      <w:r w:rsidR="00AF4568">
        <w:tab/>
      </w:r>
      <w:r w:rsidR="00AF4568">
        <w:tab/>
      </w:r>
      <w:r w:rsidR="00AF4568">
        <w:tab/>
      </w:r>
      <w:r w:rsidR="00AF4568">
        <w:tab/>
      </w:r>
      <w:r w:rsidR="00AF4568">
        <w:tab/>
      </w:r>
      <w:r w:rsidR="00AF4568">
        <w:tab/>
      </w:r>
      <w:r w:rsidR="00AF4568">
        <w:tab/>
      </w:r>
      <w:r w:rsidR="00AF4568">
        <w:tab/>
      </w:r>
      <w:r w:rsidR="00AF4568">
        <w:tab/>
      </w:r>
      <w:r w:rsidR="00AF4568" w:rsidRPr="00CC4B8E">
        <w:rPr>
          <w:b/>
          <w:noProof/>
          <w:lang w:val="nb-NO" w:eastAsia="nb-NO"/>
        </w:rPr>
        <w:drawing>
          <wp:inline distT="0" distB="0" distL="0" distR="0">
            <wp:extent cx="1504950" cy="1457325"/>
            <wp:effectExtent l="0" t="0" r="0" b="9525"/>
            <wp:docPr id="1" name="Picture 1" descr="f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568" w:rsidRDefault="00E81ABD" w:rsidP="00AF4568">
      <w:pPr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>C</w:t>
      </w:r>
      <w:r w:rsidR="006A2ED8">
        <w:rPr>
          <w:b/>
          <w:bCs/>
          <w:i/>
          <w:iCs/>
          <w:sz w:val="28"/>
          <w:szCs w:val="28"/>
          <w:lang w:val="en-GB"/>
        </w:rPr>
        <w:t>URRICULUM VITAE</w:t>
      </w:r>
    </w:p>
    <w:p w:rsidR="00AF4568" w:rsidRDefault="00AF4568" w:rsidP="00AF4568">
      <w:pPr>
        <w:rPr>
          <w:b/>
          <w:bCs/>
          <w:i/>
          <w:iCs/>
          <w:sz w:val="28"/>
          <w:szCs w:val="28"/>
          <w:lang w:val="en-GB"/>
        </w:rPr>
      </w:pPr>
      <w:r>
        <w:rPr>
          <w:b/>
          <w:bCs/>
          <w:i/>
          <w:iCs/>
          <w:sz w:val="28"/>
          <w:szCs w:val="28"/>
          <w:lang w:val="en-GB"/>
        </w:rPr>
        <w:t xml:space="preserve">Ambassador Karsten Klepsvik </w:t>
      </w:r>
    </w:p>
    <w:p w:rsidR="00AF4568" w:rsidRDefault="00AF4568" w:rsidP="00AF4568">
      <w:pPr>
        <w:rPr>
          <w:rFonts w:eastAsia="SimSun" w:cs="Arial Unicode MS"/>
          <w:b/>
          <w:bCs/>
          <w:color w:val="1F497D"/>
          <w:lang w:val="en-GB"/>
        </w:rPr>
      </w:pPr>
    </w:p>
    <w:p w:rsidR="00E81ABD" w:rsidRPr="00E81ABD" w:rsidRDefault="00E81ABD" w:rsidP="00AF4568">
      <w:pPr>
        <w:rPr>
          <w:rFonts w:eastAsia="SimSun"/>
          <w:b/>
          <w:bCs/>
          <w:color w:val="000000"/>
          <w:lang w:val="lt-LT"/>
        </w:rPr>
      </w:pPr>
      <w:r>
        <w:rPr>
          <w:rFonts w:eastAsia="SimSun"/>
          <w:b/>
          <w:bCs/>
          <w:color w:val="000000"/>
          <w:lang w:val="en-GB"/>
        </w:rPr>
        <w:t xml:space="preserve">2018 – </w:t>
      </w:r>
      <w:r>
        <w:rPr>
          <w:rFonts w:eastAsia="SimSun"/>
          <w:b/>
          <w:bCs/>
          <w:color w:val="000000"/>
          <w:lang w:val="lt-LT"/>
        </w:rPr>
        <w:t>Ambassador of Norway to Lithuania</w:t>
      </w:r>
    </w:p>
    <w:p w:rsidR="00E81ABD" w:rsidRDefault="00E81ABD" w:rsidP="00AF4568">
      <w:pPr>
        <w:rPr>
          <w:rFonts w:eastAsia="SimSun"/>
          <w:b/>
          <w:bCs/>
          <w:color w:val="000000"/>
          <w:lang w:val="en-GB"/>
        </w:rPr>
      </w:pPr>
    </w:p>
    <w:p w:rsidR="00AF4568" w:rsidRDefault="00AF4568" w:rsidP="00AF4568">
      <w:pPr>
        <w:rPr>
          <w:b/>
          <w:bCs/>
        </w:rPr>
      </w:pPr>
      <w:r>
        <w:rPr>
          <w:rFonts w:eastAsia="SimSun"/>
          <w:b/>
          <w:bCs/>
          <w:color w:val="000000"/>
          <w:lang w:val="en-GB"/>
        </w:rPr>
        <w:t xml:space="preserve">2015 - : </w:t>
      </w:r>
      <w:r>
        <w:rPr>
          <w:b/>
          <w:bCs/>
          <w:lang w:val="en-GB"/>
        </w:rPr>
        <w:t xml:space="preserve">Norway`s permanent representative to the International Committee  </w:t>
      </w:r>
      <w:r>
        <w:rPr>
          <w:b/>
          <w:bCs/>
        </w:rPr>
        <w:t>- Auschwitz-Birkenau Foundation</w:t>
      </w:r>
    </w:p>
    <w:p w:rsidR="00AF4568" w:rsidRDefault="00AF4568" w:rsidP="00AF4568">
      <w:pPr>
        <w:rPr>
          <w:rFonts w:eastAsia="SimSun" w:cs="Arial Unicode MS"/>
          <w:b/>
          <w:bCs/>
          <w:color w:val="1F497D"/>
          <w:lang w:val="en-GB"/>
        </w:rPr>
      </w:pPr>
    </w:p>
    <w:p w:rsidR="00AF4568" w:rsidRDefault="00AF4568" w:rsidP="00AF4568">
      <w:pPr>
        <w:rPr>
          <w:rFonts w:eastAsia="SimSun"/>
          <w:b/>
          <w:bCs/>
          <w:color w:val="000000"/>
          <w:lang w:val="en-GB"/>
        </w:rPr>
      </w:pPr>
      <w:r>
        <w:rPr>
          <w:rFonts w:eastAsia="SimSun"/>
          <w:b/>
          <w:bCs/>
          <w:color w:val="000000"/>
          <w:lang w:val="en-GB"/>
        </w:rPr>
        <w:t xml:space="preserve">2013 – </w:t>
      </w:r>
      <w:r w:rsidR="00E81ABD">
        <w:rPr>
          <w:rFonts w:eastAsia="SimSun"/>
          <w:b/>
          <w:bCs/>
          <w:color w:val="000000"/>
          <w:lang w:val="en-GB"/>
        </w:rPr>
        <w:t>2018</w:t>
      </w:r>
      <w:r>
        <w:rPr>
          <w:rFonts w:eastAsia="SimSun"/>
          <w:b/>
          <w:bCs/>
          <w:color w:val="000000"/>
          <w:lang w:val="en-GB"/>
        </w:rPr>
        <w:t>: Ambassador of Norway to Poland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2005 - 2013: Polar Affairs Advisor for Norwegian Minister of Foreign Affairs, Norwegian Commissioner/Ambassador to the International Whaling Commission, Norwegian Senior Arctic Official  in the Ministry of Foreign Affairs (MFA).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2006 -2009 : Chair Senior Arctic Officials of the Arctic Council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2001 - 2005: Press Spokesman for the Norwegian Minister of Foreign Affairs.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1999 - 2001: Director General, MFA, Division for human rights, humanitarian assistance and democracy building.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1995 - 1999: Deputy Head of Mission, Norwegian Embassy in Washington, D.C.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1993 - 1995: Director General/Ambassador and Barents Affairs Advisor, MFA.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1991 - 1993: Managing director Federation of Norwegian Fish Processing Industry in the Norwegian Federation of Businesses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1990 - 1993: Director General, Division of Resources, Norwegian Ministry of Fisheries.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1989 -1990:  Head of International Section, Min. of Fisheries.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1986 - 1989: Embassy Secretary for political Affairs, Norwegian Embassy in Washington, D.C.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1983 - 1986: Embassy Secretary for Economic &amp; Political Affairs, Norwegian Embassy in Manila.</w:t>
      </w:r>
    </w:p>
    <w:p w:rsidR="00AF4568" w:rsidRDefault="00AF4568" w:rsidP="00AF4568">
      <w:pPr>
        <w:rPr>
          <w:rFonts w:eastAsia="SimSun" w:cs="Arial Unicode MS"/>
          <w:b/>
          <w:bCs/>
          <w:lang w:val="en-GB"/>
        </w:rPr>
      </w:pPr>
    </w:p>
    <w:p w:rsidR="00AF4568" w:rsidRDefault="00AF4568" w:rsidP="00AF4568">
      <w:pPr>
        <w:rPr>
          <w:b/>
          <w:bCs/>
          <w:lang w:val="en-GB"/>
        </w:rPr>
      </w:pPr>
      <w:r>
        <w:rPr>
          <w:b/>
          <w:bCs/>
          <w:lang w:val="en-GB"/>
        </w:rPr>
        <w:t>1981 - 1983: Trainee in the Ministry of Foreign Affairs, Oslo</w:t>
      </w:r>
    </w:p>
    <w:p w:rsidR="00AF4568" w:rsidRDefault="00AF4568" w:rsidP="00AF4568">
      <w:pPr>
        <w:rPr>
          <w:b/>
          <w:bCs/>
          <w:lang w:val="en-GB"/>
        </w:rPr>
      </w:pPr>
    </w:p>
    <w:p w:rsidR="00AF4568" w:rsidRDefault="00AF4568" w:rsidP="00AF4568">
      <w:pPr>
        <w:rPr>
          <w:b/>
          <w:bCs/>
        </w:rPr>
      </w:pPr>
      <w:r>
        <w:rPr>
          <w:b/>
          <w:bCs/>
        </w:rPr>
        <w:t>Education</w:t>
      </w:r>
      <w:r>
        <w:rPr>
          <w:b/>
          <w:bCs/>
          <w:color w:val="000000"/>
        </w:rPr>
        <w:t xml:space="preserve"> (from University in Bergen):</w:t>
      </w:r>
    </w:p>
    <w:p w:rsidR="00AF4568" w:rsidRPr="00AF4568" w:rsidRDefault="00AF4568" w:rsidP="00AF4568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Cand. polit in political science and international economics.</w:t>
      </w:r>
    </w:p>
    <w:p w:rsidR="00AF4568" w:rsidRDefault="00AF4568" w:rsidP="00AF4568">
      <w:pPr>
        <w:ind w:left="720"/>
        <w:rPr>
          <w:rFonts w:eastAsia="SimSun" w:cs="Arial Unicode MS"/>
          <w:b/>
          <w:bCs/>
          <w:lang w:val="en-GB"/>
        </w:rPr>
      </w:pPr>
      <w:r w:rsidRPr="00AF4568">
        <w:rPr>
          <w:rFonts w:eastAsia="SimSun" w:cs="Arial Unicode MS"/>
          <w:b/>
          <w:bCs/>
          <w:lang w:val="en-GB"/>
        </w:rPr>
        <w:t>Basic</w:t>
      </w:r>
      <w:r>
        <w:rPr>
          <w:rFonts w:eastAsia="SimSun" w:cs="Arial Unicode MS"/>
          <w:b/>
          <w:bCs/>
          <w:color w:val="1F497D"/>
          <w:lang w:val="en-GB"/>
        </w:rPr>
        <w:t xml:space="preserve"> </w:t>
      </w:r>
      <w:r>
        <w:rPr>
          <w:rFonts w:eastAsia="SimSun" w:cs="Arial Unicode MS"/>
          <w:b/>
          <w:bCs/>
          <w:lang w:val="en-GB"/>
        </w:rPr>
        <w:t>course in psychology</w:t>
      </w:r>
    </w:p>
    <w:p w:rsidR="00AF4568" w:rsidRPr="00AF4568" w:rsidRDefault="00E81ABD" w:rsidP="00425A28">
      <w:pPr>
        <w:rPr>
          <w:rFonts w:eastAsia="SimSun"/>
          <w:b/>
          <w:bCs/>
          <w:lang w:val="en-GB"/>
        </w:rPr>
      </w:pPr>
      <w:r>
        <w:rPr>
          <w:rFonts w:eastAsia="SimSun"/>
          <w:b/>
          <w:bCs/>
          <w:lang w:val="en-GB"/>
        </w:rPr>
        <w:t>Born August 4, 1952</w:t>
      </w:r>
    </w:p>
    <w:sectPr w:rsidR="00AF4568" w:rsidRPr="00AF4568">
      <w:type w:val="continuous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9C2" w:rsidRDefault="006C19C2">
      <w:r>
        <w:separator/>
      </w:r>
    </w:p>
  </w:endnote>
  <w:endnote w:type="continuationSeparator" w:id="0">
    <w:p w:rsidR="006C19C2" w:rsidRDefault="006C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9C2" w:rsidRDefault="006C19C2">
      <w:r>
        <w:separator/>
      </w:r>
    </w:p>
  </w:footnote>
  <w:footnote w:type="continuationSeparator" w:id="0">
    <w:p w:rsidR="006C19C2" w:rsidRDefault="006C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Heading2"/>
      <w:lvlText w:val="%1.%2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Heading3"/>
      <w:lvlText w:val="%1.%2.%3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Heading4"/>
      <w:lvlText w:val="%1.%2.%3.%4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Heading5"/>
      <w:lvlText w:val="%1.%2.%3.%4.%5"/>
      <w:legacy w:legacy="1" w:legacySpace="57" w:legacyIndent="0"/>
      <w:lvlJc w:val="left"/>
      <w:pPr>
        <w:ind w:left="1134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67B5768"/>
    <w:multiLevelType w:val="singleLevel"/>
    <w:tmpl w:val="F88E09A2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72A56CE2"/>
    <w:multiLevelType w:val="singleLevel"/>
    <w:tmpl w:val="AD26F9CE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73A838D4"/>
    <w:multiLevelType w:val="singleLevel"/>
    <w:tmpl w:val="D11CB2D6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68"/>
    <w:rsid w:val="000E0A26"/>
    <w:rsid w:val="000E4B07"/>
    <w:rsid w:val="002747A2"/>
    <w:rsid w:val="00282B3A"/>
    <w:rsid w:val="002E2ED1"/>
    <w:rsid w:val="002F1A07"/>
    <w:rsid w:val="00365BD2"/>
    <w:rsid w:val="003D34E4"/>
    <w:rsid w:val="00405F3A"/>
    <w:rsid w:val="00425A28"/>
    <w:rsid w:val="004C1436"/>
    <w:rsid w:val="005D1FAD"/>
    <w:rsid w:val="005F5C0D"/>
    <w:rsid w:val="006A2ED8"/>
    <w:rsid w:val="006C19C2"/>
    <w:rsid w:val="0070415E"/>
    <w:rsid w:val="00771DFE"/>
    <w:rsid w:val="00872E67"/>
    <w:rsid w:val="008F10FD"/>
    <w:rsid w:val="009B7142"/>
    <w:rsid w:val="00A05E5B"/>
    <w:rsid w:val="00AF4568"/>
    <w:rsid w:val="00B814B2"/>
    <w:rsid w:val="00C83FB7"/>
    <w:rsid w:val="00C86DBF"/>
    <w:rsid w:val="00CF4BC5"/>
    <w:rsid w:val="00D822C3"/>
    <w:rsid w:val="00D94627"/>
    <w:rsid w:val="00E0528F"/>
    <w:rsid w:val="00E81ABD"/>
    <w:rsid w:val="00ED6310"/>
    <w:rsid w:val="00F27E87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C3827-B45F-4093-B8FB-B5FB40B4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zh-CN" w:bidi="my-MM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68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val="nb-NO" w:eastAsia="nb-NO" w:bidi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ind w:hanging="567"/>
      <w:outlineLvl w:val="1"/>
    </w:pPr>
    <w:rPr>
      <w:caps w:val="0"/>
    </w:rPr>
  </w:style>
  <w:style w:type="paragraph" w:styleId="Heading3">
    <w:name w:val="heading 3"/>
    <w:basedOn w:val="Heading2"/>
    <w:next w:val="Normal"/>
    <w:qFormat/>
    <w:pPr>
      <w:numPr>
        <w:ilvl w:val="2"/>
      </w:numPr>
      <w:ind w:hanging="567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numPr>
        <w:ilvl w:val="3"/>
      </w:numPr>
      <w:ind w:hanging="1134"/>
      <w:outlineLvl w:val="3"/>
    </w:pPr>
  </w:style>
  <w:style w:type="paragraph" w:styleId="Heading5">
    <w:name w:val="heading 5"/>
    <w:basedOn w:val="Heading3"/>
    <w:next w:val="Normal"/>
    <w:qFormat/>
    <w:pPr>
      <w:numPr>
        <w:ilvl w:val="4"/>
      </w:numPr>
      <w:ind w:hanging="1134"/>
      <w:outlineLvl w:val="4"/>
    </w:pPr>
  </w:style>
  <w:style w:type="paragraph" w:styleId="Heading6">
    <w:name w:val="heading 6"/>
    <w:basedOn w:val="Heading3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tabs>
        <w:tab w:val="num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qFormat/>
    <w:pPr>
      <w:spacing w:after="120"/>
      <w:jc w:val="center"/>
    </w:pPr>
    <w:rPr>
      <w:rFonts w:ascii="DepCentury Old Style" w:hAnsi="DepCentury Old Style"/>
      <w:b/>
      <w:caps/>
      <w:kern w:val="28"/>
      <w:sz w:val="24"/>
      <w:lang w:val="nb-NO" w:eastAsia="nb-NO" w:bidi="ar-SA"/>
    </w:r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customStyle="1" w:styleId="Innrykk1">
    <w:name w:val="Innrykk_1"/>
    <w:basedOn w:val="Normal"/>
    <w:pPr>
      <w:ind w:left="567"/>
    </w:pPr>
  </w:style>
  <w:style w:type="paragraph" w:customStyle="1" w:styleId="Innrykk2">
    <w:name w:val="Innrykk_2"/>
    <w:basedOn w:val="Normal"/>
    <w:pPr>
      <w:ind w:left="1134"/>
    </w:pPr>
  </w:style>
  <w:style w:type="paragraph" w:styleId="ListNumber">
    <w:name w:val="List Number"/>
    <w:basedOn w:val="Normal"/>
    <w:pPr>
      <w:ind w:left="567" w:hanging="567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customStyle="1" w:styleId="Nummerliste2">
    <w:name w:val="Nummerliste_2"/>
    <w:basedOn w:val="ListNumber"/>
  </w:style>
  <w:style w:type="paragraph" w:customStyle="1" w:styleId="Nummerliste3">
    <w:name w:val="Nummerliste_3"/>
    <w:basedOn w:val="Nummerliste2"/>
  </w:style>
  <w:style w:type="paragraph" w:customStyle="1" w:styleId="Nummerlisteluft">
    <w:name w:val="Nummerliste_luft"/>
    <w:basedOn w:val="ListNumber"/>
    <w:pPr>
      <w:spacing w:after="240"/>
    </w:pPr>
  </w:style>
  <w:style w:type="paragraph" w:customStyle="1" w:styleId="Nummerliste2luft">
    <w:name w:val="Nummerliste_2_luft"/>
    <w:basedOn w:val="Nummerliste2"/>
    <w:pPr>
      <w:spacing w:after="240"/>
    </w:pPr>
  </w:style>
  <w:style w:type="paragraph" w:customStyle="1" w:styleId="Nummerliste3luft">
    <w:name w:val="Nummerliste_3_luft"/>
    <w:basedOn w:val="Nummerliste3"/>
    <w:pPr>
      <w:spacing w:after="240"/>
    </w:p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ind w:left="567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ind w:left="567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1134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1134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000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200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400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600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Footer">
    <w:name w:val="footer"/>
    <w:pPr>
      <w:tabs>
        <w:tab w:val="right" w:pos="9360"/>
      </w:tabs>
    </w:pPr>
    <w:rPr>
      <w:rFonts w:ascii="DepCentury Old Style" w:hAnsi="DepCentury Old Style"/>
      <w:lang w:val="nb-NO" w:eastAsia="nb-NO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DepCentury Old Style" w:eastAsiaTheme="minorEastAsia" w:hAnsi="DepCentury Old Style"/>
      <w:b/>
      <w:sz w:val="24"/>
      <w:szCs w:val="20"/>
      <w:lang w:val="nb-NO" w:eastAsia="nb-NO"/>
    </w:rPr>
  </w:style>
  <w:style w:type="paragraph" w:customStyle="1" w:styleId="Nummerfortlpende">
    <w:name w:val="Nummer fortløpende"/>
    <w:basedOn w:val="Normal"/>
    <w:next w:val="Normal"/>
    <w:pPr>
      <w:ind w:left="567" w:hanging="567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customStyle="1" w:styleId="Brevtittel">
    <w:name w:val="Brevtittel"/>
    <w:basedOn w:val="Normal"/>
    <w:next w:val="Normal"/>
    <w:rPr>
      <w:b/>
      <w:caps/>
    </w:rPr>
  </w:style>
  <w:style w:type="paragraph" w:customStyle="1" w:styleId="Vedlegg">
    <w:name w:val="Vedlegg"/>
    <w:next w:val="Normal"/>
    <w:pPr>
      <w:spacing w:after="120"/>
      <w:ind w:left="1701" w:hanging="1701"/>
      <w:jc w:val="both"/>
    </w:pPr>
    <w:rPr>
      <w:rFonts w:ascii="DepCentury Old Style" w:hAnsi="DepCentury Old Style"/>
      <w:sz w:val="24"/>
      <w:lang w:val="nb-NO" w:eastAsia="nb-NO" w:bidi="ar-SA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567" w:hanging="567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b-NO" w:eastAsia="nb-NO" w:bidi="ar-SA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customStyle="1" w:styleId="liste1">
    <w:name w:val="liste 1"/>
    <w:basedOn w:val="List"/>
  </w:style>
  <w:style w:type="paragraph" w:styleId="List">
    <w:name w:val="List"/>
    <w:basedOn w:val="Normal"/>
    <w:pPr>
      <w:ind w:left="283" w:hanging="283"/>
    </w:pPr>
    <w:rPr>
      <w:rFonts w:ascii="DepCentury Old Style" w:eastAsiaTheme="minorEastAsia" w:hAnsi="DepCentury Old Style"/>
      <w:sz w:val="24"/>
      <w:szCs w:val="20"/>
      <w:lang w:val="nb-NO" w:eastAsia="nb-NO"/>
    </w:rPr>
  </w:style>
  <w:style w:type="paragraph" w:customStyle="1" w:styleId="NummerNiv1">
    <w:name w:val="NummerNivå 1"/>
    <w:basedOn w:val="Nummerlisteluft"/>
    <w:pPr>
      <w:spacing w:after="120"/>
    </w:pPr>
  </w:style>
  <w:style w:type="paragraph" w:styleId="ListParagraph">
    <w:name w:val="List Paragraph"/>
    <w:basedOn w:val="Normal"/>
    <w:uiPriority w:val="34"/>
    <w:qFormat/>
    <w:rsid w:val="00AF4568"/>
    <w:pPr>
      <w:ind w:left="720"/>
    </w:pPr>
  </w:style>
  <w:style w:type="paragraph" w:styleId="BalloonText">
    <w:name w:val="Balloon Text"/>
    <w:basedOn w:val="Normal"/>
    <w:link w:val="BalloonTextChar"/>
    <w:rsid w:val="00E81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1ABD"/>
    <w:rPr>
      <w:rFonts w:ascii="Segoe UI" w:eastAsia="Times New Roman" w:hAnsi="Segoe UI" w:cs="Segoe U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Stempowska</dc:creator>
  <cp:keywords/>
  <dc:description/>
  <cp:lastModifiedBy>Paiciene, Rita</cp:lastModifiedBy>
  <cp:revision>2</cp:revision>
  <cp:lastPrinted>2018-01-15T12:18:00Z</cp:lastPrinted>
  <dcterms:created xsi:type="dcterms:W3CDTF">2019-10-16T07:03:00Z</dcterms:created>
  <dcterms:modified xsi:type="dcterms:W3CDTF">2019-10-16T07:03:00Z</dcterms:modified>
</cp:coreProperties>
</file>